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5EF4" w14:textId="41C3D86C" w:rsidR="001E2C82" w:rsidRPr="00986B13" w:rsidRDefault="004D3C79" w:rsidP="00151664">
      <w:pPr>
        <w:pStyle w:val="Heading1"/>
        <w:spacing w:before="26"/>
        <w:ind w:left="2707" w:right="2792" w:firstLine="0"/>
        <w:rPr>
          <w:b w:val="0"/>
          <w:bCs w:val="0"/>
        </w:rPr>
      </w:pPr>
      <w:r w:rsidRPr="00986B13">
        <w:t xml:space="preserve">Syracuse University’s Academic Integrity Policy: How Cases Are Reported, Reviewed &amp; Decided </w:t>
      </w:r>
    </w:p>
    <w:p w14:paraId="1927B532" w14:textId="77777777" w:rsidR="001E2C82" w:rsidRPr="004B7D0D" w:rsidRDefault="001E2C82">
      <w:pPr>
        <w:pStyle w:val="BodyText"/>
        <w:spacing w:before="11"/>
        <w:ind w:left="0" w:firstLine="0"/>
        <w:rPr>
          <w:sz w:val="23"/>
        </w:rPr>
      </w:pPr>
    </w:p>
    <w:p w14:paraId="235F1110" w14:textId="5C98C206" w:rsidR="001E2C82" w:rsidRPr="004B7D0D" w:rsidRDefault="004D3C79">
      <w:pPr>
        <w:pStyle w:val="ListParagraph"/>
        <w:numPr>
          <w:ilvl w:val="0"/>
          <w:numId w:val="2"/>
        </w:numPr>
        <w:tabs>
          <w:tab w:val="left" w:pos="481"/>
        </w:tabs>
        <w:spacing w:before="0"/>
        <w:ind w:right="450"/>
      </w:pPr>
      <w:r w:rsidRPr="004B7D0D">
        <w:t xml:space="preserve">MAINTENANCE OF CASE RECORDS: The </w:t>
      </w:r>
      <w:r w:rsidR="009E5CAD">
        <w:t>Academic Integrity Office</w:t>
      </w:r>
      <w:r w:rsidRPr="004B7D0D">
        <w:t xml:space="preserve"> will remain responsible for creating and maintaining centralized records of academic integrity</w:t>
      </w:r>
      <w:r w:rsidRPr="004B7D0D">
        <w:rPr>
          <w:spacing w:val="-10"/>
        </w:rPr>
        <w:t xml:space="preserve"> </w:t>
      </w:r>
      <w:r w:rsidRPr="004B7D0D">
        <w:t>cases.</w:t>
      </w:r>
    </w:p>
    <w:p w14:paraId="111E5ABF" w14:textId="5F36BC6D" w:rsidR="001E2C82" w:rsidRPr="004B7D0D" w:rsidRDefault="004D3C79">
      <w:pPr>
        <w:pStyle w:val="ListParagraph"/>
        <w:numPr>
          <w:ilvl w:val="0"/>
          <w:numId w:val="2"/>
        </w:numPr>
        <w:tabs>
          <w:tab w:val="left" w:pos="481"/>
        </w:tabs>
        <w:spacing w:before="160"/>
        <w:ind w:right="158"/>
      </w:pPr>
      <w:r w:rsidRPr="004B7D0D">
        <w:t>NEW CASE REPORTING: Faculty and instructors (hereafter “reporting instructors”) will report cases and</w:t>
      </w:r>
      <w:r w:rsidRPr="004B7D0D">
        <w:rPr>
          <w:spacing w:val="-5"/>
        </w:rPr>
        <w:t xml:space="preserve"> </w:t>
      </w:r>
      <w:r w:rsidRPr="004B7D0D">
        <w:t>evidence</w:t>
      </w:r>
      <w:r w:rsidRPr="004B7D0D">
        <w:rPr>
          <w:spacing w:val="-3"/>
        </w:rPr>
        <w:t xml:space="preserve"> </w:t>
      </w:r>
      <w:r w:rsidRPr="004B7D0D">
        <w:t>using</w:t>
      </w:r>
      <w:r w:rsidRPr="004B7D0D">
        <w:rPr>
          <w:spacing w:val="-3"/>
        </w:rPr>
        <w:t xml:space="preserve"> </w:t>
      </w:r>
      <w:r w:rsidRPr="004B7D0D">
        <w:t>the</w:t>
      </w:r>
      <w:r w:rsidRPr="004B7D0D">
        <w:rPr>
          <w:spacing w:val="-4"/>
        </w:rPr>
        <w:t xml:space="preserve"> </w:t>
      </w:r>
      <w:r w:rsidRPr="004B7D0D">
        <w:rPr>
          <w:i/>
        </w:rPr>
        <w:t>Academic</w:t>
      </w:r>
      <w:r w:rsidRPr="004B7D0D">
        <w:rPr>
          <w:i/>
          <w:spacing w:val="-3"/>
        </w:rPr>
        <w:t xml:space="preserve"> </w:t>
      </w:r>
      <w:r w:rsidRPr="004B7D0D">
        <w:rPr>
          <w:i/>
        </w:rPr>
        <w:t>Integrity</w:t>
      </w:r>
      <w:r w:rsidRPr="004B7D0D">
        <w:rPr>
          <w:i/>
          <w:spacing w:val="-4"/>
        </w:rPr>
        <w:t xml:space="preserve"> </w:t>
      </w:r>
      <w:r w:rsidRPr="004B7D0D">
        <w:rPr>
          <w:i/>
        </w:rPr>
        <w:t>-</w:t>
      </w:r>
      <w:r w:rsidRPr="004B7D0D">
        <w:rPr>
          <w:i/>
          <w:spacing w:val="-4"/>
        </w:rPr>
        <w:t xml:space="preserve"> </w:t>
      </w:r>
      <w:r w:rsidRPr="004B7D0D">
        <w:rPr>
          <w:i/>
        </w:rPr>
        <w:t>New</w:t>
      </w:r>
      <w:r w:rsidRPr="004B7D0D">
        <w:rPr>
          <w:i/>
          <w:spacing w:val="-4"/>
        </w:rPr>
        <w:t xml:space="preserve"> </w:t>
      </w:r>
      <w:r w:rsidRPr="004B7D0D">
        <w:rPr>
          <w:i/>
        </w:rPr>
        <w:t>Case</w:t>
      </w:r>
      <w:r w:rsidRPr="004B7D0D">
        <w:rPr>
          <w:i/>
          <w:spacing w:val="-5"/>
        </w:rPr>
        <w:t xml:space="preserve"> </w:t>
      </w:r>
      <w:r w:rsidRPr="004B7D0D">
        <w:t>link</w:t>
      </w:r>
      <w:r w:rsidRPr="004B7D0D">
        <w:rPr>
          <w:spacing w:val="-3"/>
        </w:rPr>
        <w:t xml:space="preserve"> </w:t>
      </w:r>
      <w:r w:rsidRPr="004B7D0D">
        <w:t>under</w:t>
      </w:r>
      <w:r w:rsidRPr="004B7D0D">
        <w:rPr>
          <w:spacing w:val="-3"/>
        </w:rPr>
        <w:t xml:space="preserve"> </w:t>
      </w:r>
      <w:r w:rsidRPr="004B7D0D">
        <w:rPr>
          <w:i/>
        </w:rPr>
        <w:t>Faculty</w:t>
      </w:r>
      <w:r w:rsidRPr="004B7D0D">
        <w:rPr>
          <w:i/>
          <w:spacing w:val="1"/>
        </w:rPr>
        <w:t xml:space="preserve"> </w:t>
      </w:r>
      <w:r w:rsidRPr="004B7D0D">
        <w:rPr>
          <w:i/>
        </w:rPr>
        <w:t>Services</w:t>
      </w:r>
      <w:r w:rsidRPr="004B7D0D">
        <w:rPr>
          <w:i/>
          <w:spacing w:val="-4"/>
        </w:rPr>
        <w:t xml:space="preserve"> </w:t>
      </w:r>
      <w:r w:rsidRPr="004B7D0D">
        <w:t>in</w:t>
      </w:r>
      <w:r w:rsidRPr="004B7D0D">
        <w:rPr>
          <w:spacing w:val="-3"/>
        </w:rPr>
        <w:t xml:space="preserve"> </w:t>
      </w:r>
      <w:r w:rsidRPr="004B7D0D">
        <w:t>MySlice.</w:t>
      </w:r>
      <w:r w:rsidRPr="004B7D0D">
        <w:rPr>
          <w:spacing w:val="-2"/>
        </w:rPr>
        <w:t xml:space="preserve"> </w:t>
      </w:r>
      <w:r w:rsidRPr="004B7D0D">
        <w:t>Students</w:t>
      </w:r>
      <w:r w:rsidRPr="004B7D0D">
        <w:rPr>
          <w:spacing w:val="-4"/>
        </w:rPr>
        <w:t xml:space="preserve"> </w:t>
      </w:r>
      <w:r w:rsidRPr="004B7D0D">
        <w:t>and</w:t>
      </w:r>
      <w:r w:rsidRPr="004B7D0D">
        <w:rPr>
          <w:spacing w:val="-3"/>
        </w:rPr>
        <w:t xml:space="preserve"> </w:t>
      </w:r>
      <w:r w:rsidRPr="004B7D0D">
        <w:t xml:space="preserve">staff are encouraged to report suspected violations to the course instructor, the School or College Academic Integrity Coordinator or the </w:t>
      </w:r>
      <w:r w:rsidR="009E5CAD">
        <w:t>Academic Integrity Office</w:t>
      </w:r>
      <w:r w:rsidRPr="004B7D0D">
        <w:t>.</w:t>
      </w:r>
    </w:p>
    <w:p w14:paraId="548C133F" w14:textId="196353E0" w:rsidR="001E2C82" w:rsidRPr="004B7D0D" w:rsidRDefault="004D3C79">
      <w:pPr>
        <w:pStyle w:val="ListParagraph"/>
        <w:numPr>
          <w:ilvl w:val="0"/>
          <w:numId w:val="2"/>
        </w:numPr>
        <w:tabs>
          <w:tab w:val="left" w:pos="481"/>
        </w:tabs>
        <w:spacing w:before="161"/>
        <w:ind w:right="285"/>
      </w:pPr>
      <w:r w:rsidRPr="004B7D0D">
        <w:t>PROCEDURAL FAIRNESS FOR STUDENTS AND INSTRUCTORS: No student may be penalized for any suspected violation until the suspected violation is reported, reviewed</w:t>
      </w:r>
      <w:r w:rsidR="00BE049A">
        <w:t>,</w:t>
      </w:r>
      <w:r w:rsidRPr="004B7D0D">
        <w:t xml:space="preserve"> and upheld. Except under extraordinary circumstances,</w:t>
      </w:r>
      <w:r w:rsidRPr="004B7D0D">
        <w:rPr>
          <w:spacing w:val="-6"/>
        </w:rPr>
        <w:t xml:space="preserve"> </w:t>
      </w:r>
      <w:r w:rsidRPr="004B7D0D">
        <w:t>students</w:t>
      </w:r>
      <w:r w:rsidRPr="004B7D0D">
        <w:rPr>
          <w:spacing w:val="-4"/>
        </w:rPr>
        <w:t xml:space="preserve"> </w:t>
      </w:r>
      <w:r w:rsidRPr="004B7D0D">
        <w:t>may</w:t>
      </w:r>
      <w:r w:rsidRPr="004B7D0D">
        <w:rPr>
          <w:spacing w:val="-4"/>
        </w:rPr>
        <w:t xml:space="preserve"> </w:t>
      </w:r>
      <w:r w:rsidRPr="004B7D0D">
        <w:t>not</w:t>
      </w:r>
      <w:r w:rsidRPr="004B7D0D">
        <w:rPr>
          <w:spacing w:val="-4"/>
        </w:rPr>
        <w:t xml:space="preserve"> </w:t>
      </w:r>
      <w:r w:rsidRPr="004B7D0D">
        <w:t>drop</w:t>
      </w:r>
      <w:r w:rsidRPr="004B7D0D">
        <w:rPr>
          <w:spacing w:val="-2"/>
        </w:rPr>
        <w:t xml:space="preserve"> </w:t>
      </w:r>
      <w:r w:rsidRPr="004B7D0D">
        <w:t>or</w:t>
      </w:r>
      <w:r w:rsidRPr="004B7D0D">
        <w:rPr>
          <w:spacing w:val="-4"/>
        </w:rPr>
        <w:t xml:space="preserve"> </w:t>
      </w:r>
      <w:r w:rsidRPr="004B7D0D">
        <w:t>withdraw</w:t>
      </w:r>
      <w:r w:rsidRPr="004B7D0D">
        <w:rPr>
          <w:spacing w:val="-3"/>
        </w:rPr>
        <w:t xml:space="preserve"> </w:t>
      </w:r>
      <w:r w:rsidRPr="004B7D0D">
        <w:t>from</w:t>
      </w:r>
      <w:r w:rsidRPr="004B7D0D">
        <w:rPr>
          <w:spacing w:val="-4"/>
        </w:rPr>
        <w:t xml:space="preserve"> </w:t>
      </w:r>
      <w:r w:rsidRPr="004B7D0D">
        <w:t>a</w:t>
      </w:r>
      <w:r w:rsidRPr="004B7D0D">
        <w:rPr>
          <w:spacing w:val="-4"/>
        </w:rPr>
        <w:t xml:space="preserve"> </w:t>
      </w:r>
      <w:r w:rsidRPr="004B7D0D">
        <w:t>course</w:t>
      </w:r>
      <w:r w:rsidRPr="004B7D0D">
        <w:rPr>
          <w:spacing w:val="-2"/>
        </w:rPr>
        <w:t xml:space="preserve"> </w:t>
      </w:r>
      <w:r w:rsidRPr="004B7D0D">
        <w:t>while</w:t>
      </w:r>
      <w:r w:rsidRPr="004B7D0D">
        <w:rPr>
          <w:spacing w:val="-4"/>
        </w:rPr>
        <w:t xml:space="preserve"> </w:t>
      </w:r>
      <w:r w:rsidRPr="004B7D0D">
        <w:t>a</w:t>
      </w:r>
      <w:r w:rsidRPr="004B7D0D">
        <w:rPr>
          <w:spacing w:val="-5"/>
        </w:rPr>
        <w:t xml:space="preserve"> </w:t>
      </w:r>
      <w:r w:rsidRPr="004B7D0D">
        <w:t>suspected</w:t>
      </w:r>
      <w:r w:rsidRPr="004B7D0D">
        <w:rPr>
          <w:spacing w:val="-2"/>
        </w:rPr>
        <w:t xml:space="preserve"> </w:t>
      </w:r>
      <w:r w:rsidRPr="004B7D0D">
        <w:t>violation</w:t>
      </w:r>
      <w:r w:rsidRPr="004B7D0D">
        <w:rPr>
          <w:spacing w:val="-2"/>
        </w:rPr>
        <w:t xml:space="preserve"> </w:t>
      </w:r>
      <w:r w:rsidRPr="004B7D0D">
        <w:t>is</w:t>
      </w:r>
      <w:r w:rsidRPr="004B7D0D">
        <w:rPr>
          <w:spacing w:val="-3"/>
        </w:rPr>
        <w:t xml:space="preserve"> </w:t>
      </w:r>
      <w:r w:rsidRPr="004B7D0D">
        <w:t>under</w:t>
      </w:r>
      <w:r w:rsidRPr="004B7D0D">
        <w:rPr>
          <w:spacing w:val="-4"/>
        </w:rPr>
        <w:t xml:space="preserve"> </w:t>
      </w:r>
      <w:r w:rsidRPr="004B7D0D">
        <w:t>review.</w:t>
      </w:r>
    </w:p>
    <w:p w14:paraId="1CCB4B21" w14:textId="77777777" w:rsidR="001E2C82" w:rsidRPr="004B7D0D" w:rsidRDefault="004D3C79">
      <w:pPr>
        <w:pStyle w:val="ListParagraph"/>
        <w:numPr>
          <w:ilvl w:val="0"/>
          <w:numId w:val="2"/>
        </w:numPr>
        <w:tabs>
          <w:tab w:val="left" w:pos="481"/>
        </w:tabs>
        <w:spacing w:before="159"/>
        <w:ind w:right="158"/>
      </w:pPr>
      <w:r w:rsidRPr="004B7D0D">
        <w:t>EVIDENTIARY</w:t>
      </w:r>
      <w:r w:rsidRPr="004B7D0D">
        <w:rPr>
          <w:spacing w:val="-7"/>
        </w:rPr>
        <w:t xml:space="preserve"> </w:t>
      </w:r>
      <w:r w:rsidRPr="004B7D0D">
        <w:t>STANDARD:</w:t>
      </w:r>
      <w:r w:rsidRPr="004B7D0D">
        <w:rPr>
          <w:spacing w:val="-6"/>
        </w:rPr>
        <w:t xml:space="preserve"> </w:t>
      </w:r>
      <w:r w:rsidRPr="004B7D0D">
        <w:t>Suspected</w:t>
      </w:r>
      <w:r w:rsidRPr="004B7D0D">
        <w:rPr>
          <w:spacing w:val="-6"/>
        </w:rPr>
        <w:t xml:space="preserve"> </w:t>
      </w:r>
      <w:r w:rsidRPr="004B7D0D">
        <w:t>violations</w:t>
      </w:r>
      <w:r w:rsidRPr="004B7D0D">
        <w:rPr>
          <w:spacing w:val="-7"/>
        </w:rPr>
        <w:t xml:space="preserve"> </w:t>
      </w:r>
      <w:r w:rsidRPr="004B7D0D">
        <w:t>will</w:t>
      </w:r>
      <w:r w:rsidRPr="004B7D0D">
        <w:rPr>
          <w:spacing w:val="-2"/>
        </w:rPr>
        <w:t xml:space="preserve"> </w:t>
      </w:r>
      <w:r w:rsidRPr="004B7D0D">
        <w:t>be</w:t>
      </w:r>
      <w:r w:rsidRPr="004B7D0D">
        <w:rPr>
          <w:spacing w:val="-7"/>
        </w:rPr>
        <w:t xml:space="preserve"> </w:t>
      </w:r>
      <w:r w:rsidRPr="004B7D0D">
        <w:t>upheld</w:t>
      </w:r>
      <w:r w:rsidRPr="004B7D0D">
        <w:rPr>
          <w:spacing w:val="-7"/>
        </w:rPr>
        <w:t xml:space="preserve"> </w:t>
      </w:r>
      <w:r w:rsidRPr="004B7D0D">
        <w:t>if</w:t>
      </w:r>
      <w:r w:rsidRPr="004B7D0D">
        <w:rPr>
          <w:spacing w:val="-7"/>
        </w:rPr>
        <w:t xml:space="preserve"> </w:t>
      </w:r>
      <w:r w:rsidRPr="004B7D0D">
        <w:t>a</w:t>
      </w:r>
      <w:r w:rsidRPr="004B7D0D">
        <w:rPr>
          <w:spacing w:val="-6"/>
        </w:rPr>
        <w:t xml:space="preserve"> </w:t>
      </w:r>
      <w:r w:rsidRPr="004B7D0D">
        <w:t>preponderance</w:t>
      </w:r>
      <w:r w:rsidRPr="004B7D0D">
        <w:rPr>
          <w:spacing w:val="-7"/>
        </w:rPr>
        <w:t xml:space="preserve"> </w:t>
      </w:r>
      <w:r w:rsidRPr="004B7D0D">
        <w:t>of</w:t>
      </w:r>
      <w:r w:rsidRPr="004B7D0D">
        <w:rPr>
          <w:spacing w:val="-6"/>
        </w:rPr>
        <w:t xml:space="preserve"> </w:t>
      </w:r>
      <w:r w:rsidRPr="004B7D0D">
        <w:t>the</w:t>
      </w:r>
      <w:r w:rsidRPr="004B7D0D">
        <w:rPr>
          <w:spacing w:val="-6"/>
        </w:rPr>
        <w:t xml:space="preserve"> </w:t>
      </w:r>
      <w:r w:rsidRPr="004B7D0D">
        <w:t>evidence</w:t>
      </w:r>
      <w:r w:rsidRPr="004B7D0D">
        <w:rPr>
          <w:spacing w:val="-6"/>
        </w:rPr>
        <w:t xml:space="preserve"> </w:t>
      </w:r>
      <w:r w:rsidRPr="004B7D0D">
        <w:t>indicates</w:t>
      </w:r>
      <w:r w:rsidRPr="004B7D0D">
        <w:rPr>
          <w:spacing w:val="-7"/>
        </w:rPr>
        <w:t xml:space="preserve"> </w:t>
      </w:r>
      <w:r w:rsidRPr="004B7D0D">
        <w:t>that a violation occurred, that is, it is more likely than not that the student’s actions violated the</w:t>
      </w:r>
      <w:r w:rsidRPr="004B7D0D">
        <w:rPr>
          <w:spacing w:val="-32"/>
        </w:rPr>
        <w:t xml:space="preserve"> </w:t>
      </w:r>
      <w:r w:rsidRPr="004B7D0D">
        <w:t>Policy.</w:t>
      </w:r>
    </w:p>
    <w:p w14:paraId="3E0DF267" w14:textId="77777777" w:rsidR="001E2C82" w:rsidRPr="004B7D0D" w:rsidRDefault="004D3C79">
      <w:pPr>
        <w:pStyle w:val="ListParagraph"/>
        <w:numPr>
          <w:ilvl w:val="0"/>
          <w:numId w:val="2"/>
        </w:numPr>
        <w:tabs>
          <w:tab w:val="left" w:pos="481"/>
        </w:tabs>
        <w:spacing w:before="161"/>
      </w:pPr>
      <w:r w:rsidRPr="004B7D0D">
        <w:t xml:space="preserve">SINGLE CHARGE: Cases will be </w:t>
      </w:r>
      <w:proofErr w:type="gramStart"/>
      <w:r w:rsidRPr="004B7D0D">
        <w:t>brought</w:t>
      </w:r>
      <w:proofErr w:type="gramEnd"/>
      <w:r w:rsidRPr="004B7D0D">
        <w:t xml:space="preserve"> using a single charge: </w:t>
      </w:r>
      <w:r w:rsidRPr="004B7D0D">
        <w:rPr>
          <w:i/>
        </w:rPr>
        <w:t>Violation of the Academic Integrity</w:t>
      </w:r>
      <w:r w:rsidRPr="004B7D0D">
        <w:rPr>
          <w:i/>
          <w:spacing w:val="-29"/>
        </w:rPr>
        <w:t xml:space="preserve"> </w:t>
      </w:r>
      <w:r w:rsidRPr="004B7D0D">
        <w:rPr>
          <w:i/>
        </w:rPr>
        <w:t>Policy</w:t>
      </w:r>
      <w:r w:rsidRPr="004B7D0D">
        <w:t>.</w:t>
      </w:r>
    </w:p>
    <w:p w14:paraId="381922D9" w14:textId="77777777" w:rsidR="001E2C82" w:rsidRPr="004B7D0D" w:rsidRDefault="004D3C79">
      <w:pPr>
        <w:pStyle w:val="ListParagraph"/>
        <w:numPr>
          <w:ilvl w:val="0"/>
          <w:numId w:val="2"/>
        </w:numPr>
        <w:tabs>
          <w:tab w:val="left" w:pos="481"/>
        </w:tabs>
        <w:spacing w:before="159"/>
        <w:ind w:right="411"/>
      </w:pPr>
      <w:r w:rsidRPr="004B7D0D">
        <w:t>VIOLATION LEVEL: Each suspected violation will be classified as Level 1, 2 or 3 based on the Violation and Sanction Classification Rubric. The reporting instructor may recommend a classification level. Final decisions regarding classification level will be made by members of the School or College Academic Integrity</w:t>
      </w:r>
      <w:r w:rsidRPr="004B7D0D">
        <w:rPr>
          <w:spacing w:val="-28"/>
        </w:rPr>
        <w:t xml:space="preserve"> </w:t>
      </w:r>
      <w:r w:rsidRPr="004B7D0D">
        <w:t>Panel.</w:t>
      </w:r>
    </w:p>
    <w:p w14:paraId="375AB8F9" w14:textId="174BF4D1" w:rsidR="001E2C82" w:rsidRPr="004B7D0D" w:rsidRDefault="004D3C79">
      <w:pPr>
        <w:pStyle w:val="ListParagraph"/>
        <w:numPr>
          <w:ilvl w:val="0"/>
          <w:numId w:val="2"/>
        </w:numPr>
        <w:tabs>
          <w:tab w:val="left" w:pos="481"/>
        </w:tabs>
        <w:spacing w:before="160"/>
        <w:ind w:right="236"/>
      </w:pPr>
      <w:r w:rsidRPr="004B7D0D">
        <w:t xml:space="preserve">GRADE SANCTIONS: Reporting instructors have authority to recommend and apply the grade sanction of their choice. However, instructors who wish to reserve the option to apply course failure for violations classified as Level </w:t>
      </w:r>
      <w:r w:rsidR="009E5CAD" w:rsidRPr="004B7D0D">
        <w:t>1</w:t>
      </w:r>
      <w:r w:rsidRPr="004B7D0D">
        <w:t xml:space="preserve"> should state this on their syllabus. The grade penalty may be applied only if the violation is upheld by Academic Integrity Panel members representing the School or College where the suspected violation was reported.</w:t>
      </w:r>
      <w:r w:rsidRPr="004B7D0D">
        <w:rPr>
          <w:spacing w:val="-6"/>
        </w:rPr>
        <w:t xml:space="preserve"> </w:t>
      </w:r>
      <w:r w:rsidRPr="004B7D0D">
        <w:t>The</w:t>
      </w:r>
      <w:r w:rsidRPr="004B7D0D">
        <w:rPr>
          <w:spacing w:val="-6"/>
        </w:rPr>
        <w:t xml:space="preserve"> </w:t>
      </w:r>
      <w:r w:rsidR="009E5CAD">
        <w:t>Academic Integrity Office</w:t>
      </w:r>
      <w:r w:rsidRPr="004B7D0D">
        <w:rPr>
          <w:spacing w:val="-2"/>
        </w:rPr>
        <w:t xml:space="preserve"> </w:t>
      </w:r>
      <w:r w:rsidRPr="004B7D0D">
        <w:t>will</w:t>
      </w:r>
      <w:r w:rsidRPr="004B7D0D">
        <w:rPr>
          <w:spacing w:val="-4"/>
        </w:rPr>
        <w:t xml:space="preserve"> </w:t>
      </w:r>
      <w:r w:rsidRPr="004B7D0D">
        <w:t>notify</w:t>
      </w:r>
      <w:r w:rsidRPr="004B7D0D">
        <w:rPr>
          <w:spacing w:val="-3"/>
        </w:rPr>
        <w:t xml:space="preserve"> </w:t>
      </w:r>
      <w:r w:rsidRPr="004B7D0D">
        <w:t>the</w:t>
      </w:r>
      <w:r w:rsidRPr="004B7D0D">
        <w:rPr>
          <w:spacing w:val="-6"/>
        </w:rPr>
        <w:t xml:space="preserve"> </w:t>
      </w:r>
      <w:r w:rsidRPr="004B7D0D">
        <w:t>reporting</w:t>
      </w:r>
      <w:r w:rsidRPr="004B7D0D">
        <w:rPr>
          <w:spacing w:val="-5"/>
        </w:rPr>
        <w:t xml:space="preserve"> </w:t>
      </w:r>
      <w:r w:rsidRPr="004B7D0D">
        <w:t>instructor</w:t>
      </w:r>
      <w:r w:rsidRPr="004B7D0D">
        <w:rPr>
          <w:spacing w:val="-7"/>
        </w:rPr>
        <w:t xml:space="preserve"> </w:t>
      </w:r>
      <w:r w:rsidRPr="004B7D0D">
        <w:t>once</w:t>
      </w:r>
      <w:r w:rsidRPr="004B7D0D">
        <w:rPr>
          <w:spacing w:val="-6"/>
        </w:rPr>
        <w:t xml:space="preserve"> </w:t>
      </w:r>
      <w:r w:rsidRPr="004B7D0D">
        <w:t>a</w:t>
      </w:r>
      <w:r w:rsidRPr="004B7D0D">
        <w:rPr>
          <w:spacing w:val="-6"/>
        </w:rPr>
        <w:t xml:space="preserve"> </w:t>
      </w:r>
      <w:r w:rsidRPr="004B7D0D">
        <w:t>final</w:t>
      </w:r>
      <w:r w:rsidRPr="004B7D0D">
        <w:rPr>
          <w:spacing w:val="-2"/>
        </w:rPr>
        <w:t xml:space="preserve"> </w:t>
      </w:r>
      <w:r w:rsidRPr="004B7D0D">
        <w:t>decision has been made so that they may apply the grade</w:t>
      </w:r>
      <w:r w:rsidRPr="004B7D0D">
        <w:rPr>
          <w:spacing w:val="-10"/>
        </w:rPr>
        <w:t xml:space="preserve"> </w:t>
      </w:r>
      <w:r w:rsidRPr="004B7D0D">
        <w:t>penalty.</w:t>
      </w:r>
    </w:p>
    <w:p w14:paraId="2E76EFA4" w14:textId="77777777" w:rsidR="001E2C82" w:rsidRPr="004B7D0D" w:rsidRDefault="004D3C79">
      <w:pPr>
        <w:pStyle w:val="ListParagraph"/>
        <w:numPr>
          <w:ilvl w:val="0"/>
          <w:numId w:val="2"/>
        </w:numPr>
        <w:tabs>
          <w:tab w:val="left" w:pos="481"/>
        </w:tabs>
        <w:spacing w:before="161"/>
      </w:pPr>
      <w:r w:rsidRPr="004B7D0D">
        <w:t>SCHOOL AND COLLEGE SANCTIONS: Non-grade sanctions will be based on the violation</w:t>
      </w:r>
      <w:r w:rsidRPr="004B7D0D">
        <w:rPr>
          <w:spacing w:val="-12"/>
        </w:rPr>
        <w:t xml:space="preserve"> </w:t>
      </w:r>
      <w:r w:rsidRPr="004B7D0D">
        <w:t>level:</w:t>
      </w:r>
    </w:p>
    <w:p w14:paraId="23D42F7C" w14:textId="77777777" w:rsidR="001E2C82" w:rsidRPr="004B7D0D" w:rsidRDefault="004D3C79">
      <w:pPr>
        <w:pStyle w:val="ListParagraph"/>
        <w:numPr>
          <w:ilvl w:val="1"/>
          <w:numId w:val="2"/>
        </w:numPr>
        <w:tabs>
          <w:tab w:val="left" w:pos="1200"/>
          <w:tab w:val="left" w:pos="1201"/>
        </w:tabs>
        <w:spacing w:before="159"/>
        <w:ind w:hanging="362"/>
      </w:pPr>
      <w:r w:rsidRPr="004B7D0D">
        <w:t>Level 1 (e.g., inappropriate collaboration on homework) – Letter of</w:t>
      </w:r>
      <w:r w:rsidRPr="004B7D0D">
        <w:rPr>
          <w:spacing w:val="-15"/>
        </w:rPr>
        <w:t xml:space="preserve"> </w:t>
      </w:r>
      <w:r w:rsidRPr="004B7D0D">
        <w:t>Reprimand</w:t>
      </w:r>
    </w:p>
    <w:p w14:paraId="1E2E77C6" w14:textId="77777777" w:rsidR="001E2C82" w:rsidRPr="004B7D0D" w:rsidRDefault="004D3C79">
      <w:pPr>
        <w:pStyle w:val="ListParagraph"/>
        <w:numPr>
          <w:ilvl w:val="1"/>
          <w:numId w:val="2"/>
        </w:numPr>
        <w:tabs>
          <w:tab w:val="left" w:pos="1200"/>
          <w:tab w:val="left" w:pos="1201"/>
        </w:tabs>
        <w:spacing w:before="120"/>
        <w:ind w:right="348" w:hanging="372"/>
      </w:pPr>
      <w:r w:rsidRPr="004B7D0D">
        <w:t>Level 2 (e.g., possession or use of a cell phone during an exam) – Academic Integrity Probation with temporary</w:t>
      </w:r>
      <w:r w:rsidRPr="004B7D0D">
        <w:rPr>
          <w:spacing w:val="-5"/>
        </w:rPr>
        <w:t xml:space="preserve"> </w:t>
      </w:r>
      <w:r w:rsidRPr="004B7D0D">
        <w:t>transcript</w:t>
      </w:r>
      <w:r w:rsidRPr="004B7D0D">
        <w:rPr>
          <w:spacing w:val="-5"/>
        </w:rPr>
        <w:t xml:space="preserve"> </w:t>
      </w:r>
      <w:r w:rsidRPr="004B7D0D">
        <w:t>notation</w:t>
      </w:r>
      <w:r w:rsidRPr="004B7D0D">
        <w:rPr>
          <w:spacing w:val="-6"/>
        </w:rPr>
        <w:t xml:space="preserve"> </w:t>
      </w:r>
      <w:r w:rsidRPr="004B7D0D">
        <w:t>during</w:t>
      </w:r>
      <w:r w:rsidRPr="004B7D0D">
        <w:rPr>
          <w:spacing w:val="-5"/>
        </w:rPr>
        <w:t xml:space="preserve"> </w:t>
      </w:r>
      <w:r w:rsidRPr="004B7D0D">
        <w:t>probation</w:t>
      </w:r>
      <w:r w:rsidRPr="004B7D0D">
        <w:rPr>
          <w:spacing w:val="-6"/>
        </w:rPr>
        <w:t xml:space="preserve"> </w:t>
      </w:r>
      <w:r w:rsidRPr="004B7D0D">
        <w:t>(6</w:t>
      </w:r>
      <w:r w:rsidRPr="004B7D0D">
        <w:rPr>
          <w:spacing w:val="-5"/>
        </w:rPr>
        <w:t xml:space="preserve"> </w:t>
      </w:r>
      <w:r w:rsidRPr="004B7D0D">
        <w:t>or</w:t>
      </w:r>
      <w:r w:rsidRPr="004B7D0D">
        <w:rPr>
          <w:spacing w:val="-5"/>
        </w:rPr>
        <w:t xml:space="preserve"> </w:t>
      </w:r>
      <w:r w:rsidRPr="004B7D0D">
        <w:t>12</w:t>
      </w:r>
      <w:r w:rsidRPr="004B7D0D">
        <w:rPr>
          <w:spacing w:val="-5"/>
        </w:rPr>
        <w:t xml:space="preserve"> </w:t>
      </w:r>
      <w:r w:rsidRPr="004B7D0D">
        <w:t>months</w:t>
      </w:r>
      <w:r w:rsidRPr="004B7D0D">
        <w:rPr>
          <w:spacing w:val="-5"/>
        </w:rPr>
        <w:t xml:space="preserve"> </w:t>
      </w:r>
      <w:r w:rsidRPr="004B7D0D">
        <w:t>or</w:t>
      </w:r>
      <w:r w:rsidRPr="004B7D0D">
        <w:rPr>
          <w:spacing w:val="-5"/>
        </w:rPr>
        <w:t xml:space="preserve"> </w:t>
      </w:r>
      <w:r w:rsidRPr="004B7D0D">
        <w:t>until graduation,</w:t>
      </w:r>
      <w:r w:rsidRPr="004B7D0D">
        <w:rPr>
          <w:spacing w:val="-6"/>
        </w:rPr>
        <w:t xml:space="preserve"> </w:t>
      </w:r>
      <w:r w:rsidRPr="004B7D0D">
        <w:t>if</w:t>
      </w:r>
      <w:r w:rsidRPr="004B7D0D">
        <w:rPr>
          <w:spacing w:val="-5"/>
        </w:rPr>
        <w:t xml:space="preserve"> </w:t>
      </w:r>
      <w:r w:rsidRPr="004B7D0D">
        <w:t>that</w:t>
      </w:r>
      <w:r w:rsidRPr="004B7D0D">
        <w:rPr>
          <w:spacing w:val="-6"/>
        </w:rPr>
        <w:t xml:space="preserve"> </w:t>
      </w:r>
      <w:r w:rsidRPr="004B7D0D">
        <w:t>is</w:t>
      </w:r>
      <w:r w:rsidRPr="004B7D0D">
        <w:rPr>
          <w:spacing w:val="-4"/>
        </w:rPr>
        <w:t xml:space="preserve"> </w:t>
      </w:r>
      <w:r w:rsidRPr="004B7D0D">
        <w:t>sooner)</w:t>
      </w:r>
    </w:p>
    <w:p w14:paraId="77B5A498" w14:textId="77777777" w:rsidR="001E2C82" w:rsidRPr="004B7D0D" w:rsidRDefault="004D3C79">
      <w:pPr>
        <w:pStyle w:val="ListParagraph"/>
        <w:numPr>
          <w:ilvl w:val="1"/>
          <w:numId w:val="2"/>
        </w:numPr>
        <w:tabs>
          <w:tab w:val="left" w:pos="1200"/>
          <w:tab w:val="left" w:pos="1201"/>
        </w:tabs>
        <w:spacing w:before="121"/>
        <w:ind w:hanging="350"/>
      </w:pPr>
      <w:r w:rsidRPr="004B7D0D">
        <w:t>Level 3 (e.g. falsification of a transcript or a medical excuse) – Suspension or</w:t>
      </w:r>
      <w:r w:rsidRPr="004B7D0D">
        <w:rPr>
          <w:spacing w:val="-19"/>
        </w:rPr>
        <w:t xml:space="preserve"> </w:t>
      </w:r>
      <w:r w:rsidRPr="004B7D0D">
        <w:t>Expulsion</w:t>
      </w:r>
    </w:p>
    <w:p w14:paraId="3769D1D0" w14:textId="6B3835DE" w:rsidR="001E2C82" w:rsidRPr="004B7D0D" w:rsidRDefault="004D3C79" w:rsidP="0076427E">
      <w:pPr>
        <w:pStyle w:val="ListParagraph"/>
        <w:numPr>
          <w:ilvl w:val="0"/>
          <w:numId w:val="2"/>
        </w:numPr>
        <w:tabs>
          <w:tab w:val="left" w:pos="481"/>
        </w:tabs>
        <w:spacing w:before="120"/>
        <w:ind w:right="165"/>
        <w:sectPr w:rsidR="001E2C82" w:rsidRPr="004B7D0D">
          <w:footerReference w:type="default" r:id="rId7"/>
          <w:type w:val="continuous"/>
          <w:pgSz w:w="12240" w:h="15840"/>
          <w:pgMar w:top="1180" w:right="740" w:bottom="1220" w:left="960" w:header="720" w:footer="1033" w:gutter="0"/>
          <w:pgBorders w:offsetFrom="page">
            <w:top w:val="single" w:sz="12" w:space="24" w:color="ED7D31"/>
            <w:left w:val="single" w:sz="12" w:space="24" w:color="ED7D31"/>
            <w:bottom w:val="single" w:sz="12" w:space="24" w:color="ED7D31"/>
            <w:right w:val="single" w:sz="12" w:space="24" w:color="ED7D31"/>
          </w:pgBorders>
          <w:cols w:space="720"/>
        </w:sectPr>
      </w:pPr>
      <w:r w:rsidRPr="004B7D0D">
        <w:t>ADVISING: Every School and College will have a trained Academic Integrity Advisor available to help students understand</w:t>
      </w:r>
      <w:r w:rsidRPr="0076427E">
        <w:rPr>
          <w:spacing w:val="-6"/>
        </w:rPr>
        <w:t xml:space="preserve"> </w:t>
      </w:r>
      <w:r w:rsidRPr="004B7D0D">
        <w:t>and</w:t>
      </w:r>
      <w:r w:rsidRPr="0076427E">
        <w:rPr>
          <w:spacing w:val="-6"/>
        </w:rPr>
        <w:t xml:space="preserve"> </w:t>
      </w:r>
      <w:proofErr w:type="gramStart"/>
      <w:r w:rsidRPr="004B7D0D">
        <w:t>consider</w:t>
      </w:r>
      <w:r w:rsidRPr="0076427E">
        <w:rPr>
          <w:spacing w:val="-5"/>
        </w:rPr>
        <w:t xml:space="preserve"> </w:t>
      </w:r>
      <w:r w:rsidRPr="004B7D0D">
        <w:t>how</w:t>
      </w:r>
      <w:proofErr w:type="gramEnd"/>
      <w:r w:rsidRPr="0076427E">
        <w:rPr>
          <w:spacing w:val="-6"/>
        </w:rPr>
        <w:t xml:space="preserve"> </w:t>
      </w:r>
      <w:r w:rsidRPr="004B7D0D">
        <w:t>best</w:t>
      </w:r>
      <w:r w:rsidRPr="0076427E">
        <w:rPr>
          <w:spacing w:val="-5"/>
        </w:rPr>
        <w:t xml:space="preserve"> </w:t>
      </w:r>
      <w:r w:rsidRPr="004B7D0D">
        <w:t>to</w:t>
      </w:r>
      <w:r w:rsidRPr="0076427E">
        <w:rPr>
          <w:spacing w:val="-5"/>
        </w:rPr>
        <w:t xml:space="preserve"> </w:t>
      </w:r>
      <w:r w:rsidRPr="004B7D0D">
        <w:t>respond</w:t>
      </w:r>
      <w:r w:rsidRPr="0076427E">
        <w:rPr>
          <w:spacing w:val="-6"/>
        </w:rPr>
        <w:t xml:space="preserve"> </w:t>
      </w:r>
      <w:r w:rsidRPr="004B7D0D">
        <w:t>to</w:t>
      </w:r>
      <w:r w:rsidRPr="0076427E">
        <w:rPr>
          <w:spacing w:val="-4"/>
        </w:rPr>
        <w:t xml:space="preserve"> </w:t>
      </w:r>
      <w:r w:rsidRPr="004B7D0D">
        <w:t>charges</w:t>
      </w:r>
      <w:r w:rsidRPr="0076427E">
        <w:rPr>
          <w:spacing w:val="-5"/>
        </w:rPr>
        <w:t xml:space="preserve"> </w:t>
      </w:r>
      <w:r w:rsidRPr="004B7D0D">
        <w:t>against</w:t>
      </w:r>
      <w:r w:rsidRPr="0076427E">
        <w:rPr>
          <w:spacing w:val="-5"/>
        </w:rPr>
        <w:t xml:space="preserve"> </w:t>
      </w:r>
      <w:r w:rsidRPr="004B7D0D">
        <w:t>them.</w:t>
      </w:r>
      <w:r w:rsidRPr="0076427E">
        <w:rPr>
          <w:spacing w:val="-5"/>
        </w:rPr>
        <w:t xml:space="preserve"> </w:t>
      </w:r>
      <w:r w:rsidRPr="004B7D0D">
        <w:t>Conversations</w:t>
      </w:r>
      <w:r w:rsidRPr="0076427E">
        <w:rPr>
          <w:spacing w:val="-6"/>
        </w:rPr>
        <w:t xml:space="preserve"> </w:t>
      </w:r>
      <w:r w:rsidRPr="004B7D0D">
        <w:t>with</w:t>
      </w:r>
      <w:r w:rsidRPr="0076427E">
        <w:rPr>
          <w:spacing w:val="-5"/>
        </w:rPr>
        <w:t xml:space="preserve"> </w:t>
      </w:r>
      <w:r w:rsidRPr="004B7D0D">
        <w:t>the</w:t>
      </w:r>
      <w:r w:rsidRPr="0076427E">
        <w:rPr>
          <w:spacing w:val="-6"/>
        </w:rPr>
        <w:t xml:space="preserve"> </w:t>
      </w:r>
      <w:r w:rsidRPr="004B7D0D">
        <w:t>Advisor</w:t>
      </w:r>
      <w:r w:rsidRPr="0076427E">
        <w:rPr>
          <w:spacing w:val="-6"/>
        </w:rPr>
        <w:t xml:space="preserve"> </w:t>
      </w:r>
      <w:r w:rsidRPr="004B7D0D">
        <w:t>will</w:t>
      </w:r>
      <w:r w:rsidRPr="0076427E">
        <w:rPr>
          <w:spacing w:val="-5"/>
        </w:rPr>
        <w:t xml:space="preserve"> </w:t>
      </w:r>
      <w:r w:rsidRPr="004B7D0D">
        <w:t>not become</w:t>
      </w:r>
      <w:r w:rsidRPr="0076427E">
        <w:rPr>
          <w:spacing w:val="-3"/>
        </w:rPr>
        <w:t xml:space="preserve"> </w:t>
      </w:r>
      <w:r w:rsidRPr="004B7D0D">
        <w:t>part</w:t>
      </w:r>
      <w:r w:rsidRPr="0076427E">
        <w:rPr>
          <w:spacing w:val="-1"/>
        </w:rPr>
        <w:t xml:space="preserve"> </w:t>
      </w:r>
      <w:r w:rsidRPr="004B7D0D">
        <w:t>of</w:t>
      </w:r>
      <w:r w:rsidRPr="0076427E">
        <w:rPr>
          <w:spacing w:val="-3"/>
        </w:rPr>
        <w:t xml:space="preserve"> </w:t>
      </w:r>
      <w:r w:rsidRPr="004B7D0D">
        <w:t>the</w:t>
      </w:r>
      <w:r w:rsidRPr="0076427E">
        <w:rPr>
          <w:spacing w:val="-3"/>
        </w:rPr>
        <w:t xml:space="preserve"> </w:t>
      </w:r>
      <w:r w:rsidRPr="004B7D0D">
        <w:t>case</w:t>
      </w:r>
      <w:r w:rsidRPr="0076427E">
        <w:rPr>
          <w:spacing w:val="-3"/>
        </w:rPr>
        <w:t xml:space="preserve"> </w:t>
      </w:r>
      <w:r w:rsidRPr="004B7D0D">
        <w:t>record,</w:t>
      </w:r>
      <w:r w:rsidRPr="0076427E">
        <w:rPr>
          <w:spacing w:val="-3"/>
        </w:rPr>
        <w:t xml:space="preserve"> </w:t>
      </w:r>
      <w:r w:rsidRPr="004B7D0D">
        <w:t>and</w:t>
      </w:r>
      <w:r w:rsidRPr="0076427E">
        <w:rPr>
          <w:spacing w:val="-2"/>
        </w:rPr>
        <w:t xml:space="preserve"> </w:t>
      </w:r>
      <w:r w:rsidRPr="004B7D0D">
        <w:t>the</w:t>
      </w:r>
      <w:r w:rsidRPr="0076427E">
        <w:rPr>
          <w:spacing w:val="-3"/>
        </w:rPr>
        <w:t xml:space="preserve"> </w:t>
      </w:r>
      <w:r w:rsidRPr="004B7D0D">
        <w:t>Advisor</w:t>
      </w:r>
      <w:r w:rsidRPr="0076427E">
        <w:rPr>
          <w:spacing w:val="-3"/>
        </w:rPr>
        <w:t xml:space="preserve"> </w:t>
      </w:r>
      <w:r w:rsidRPr="004B7D0D">
        <w:t>will</w:t>
      </w:r>
      <w:r w:rsidRPr="0076427E">
        <w:rPr>
          <w:spacing w:val="-1"/>
        </w:rPr>
        <w:t xml:space="preserve"> </w:t>
      </w:r>
      <w:r w:rsidRPr="004B7D0D">
        <w:t>not</w:t>
      </w:r>
      <w:r w:rsidRPr="0076427E">
        <w:rPr>
          <w:spacing w:val="-4"/>
        </w:rPr>
        <w:t xml:space="preserve"> </w:t>
      </w:r>
      <w:r w:rsidRPr="004B7D0D">
        <w:t>participate</w:t>
      </w:r>
      <w:r w:rsidRPr="0076427E">
        <w:rPr>
          <w:spacing w:val="-4"/>
        </w:rPr>
        <w:t xml:space="preserve"> </w:t>
      </w:r>
      <w:r w:rsidRPr="004B7D0D">
        <w:t>in</w:t>
      </w:r>
      <w:r w:rsidRPr="0076427E">
        <w:rPr>
          <w:spacing w:val="-2"/>
        </w:rPr>
        <w:t xml:space="preserve"> </w:t>
      </w:r>
      <w:r w:rsidRPr="004B7D0D">
        <w:t>decision</w:t>
      </w:r>
      <w:r w:rsidRPr="0076427E">
        <w:rPr>
          <w:spacing w:val="-2"/>
        </w:rPr>
        <w:t xml:space="preserve"> </w:t>
      </w:r>
      <w:r w:rsidRPr="004B7D0D">
        <w:t>making</w:t>
      </w:r>
      <w:r w:rsidRPr="0076427E">
        <w:rPr>
          <w:spacing w:val="-2"/>
        </w:rPr>
        <w:t xml:space="preserve"> </w:t>
      </w:r>
      <w:r w:rsidRPr="004B7D0D">
        <w:t>for</w:t>
      </w:r>
      <w:r w:rsidRPr="0076427E">
        <w:rPr>
          <w:spacing w:val="-4"/>
        </w:rPr>
        <w:t xml:space="preserve"> </w:t>
      </w:r>
      <w:r w:rsidRPr="004B7D0D">
        <w:t>any</w:t>
      </w:r>
      <w:r w:rsidRPr="0076427E">
        <w:rPr>
          <w:spacing w:val="-3"/>
        </w:rPr>
        <w:t xml:space="preserve"> </w:t>
      </w:r>
      <w:r w:rsidRPr="004B7D0D">
        <w:t>case</w:t>
      </w:r>
      <w:r w:rsidR="002D5248">
        <w:t xml:space="preserve"> in which they serve as Advisor</w:t>
      </w:r>
      <w:r w:rsidR="0076427E">
        <w:t>.</w:t>
      </w:r>
    </w:p>
    <w:p w14:paraId="71A2DAF2" w14:textId="31F04BE8" w:rsidR="001E2C82" w:rsidRPr="004B7D0D" w:rsidRDefault="005D00E7" w:rsidP="00203515">
      <w:pPr>
        <w:pStyle w:val="Heading1"/>
        <w:spacing w:before="26"/>
        <w:ind w:right="2792" w:firstLine="271"/>
      </w:pPr>
      <w:r w:rsidRPr="004B7D0D">
        <w:lastRenderedPageBreak/>
        <w:t xml:space="preserve">Syracuse University’s Academic Integrity Policy: How Cases Are Reported, Reviewed &amp; Decided </w:t>
      </w:r>
      <w:r w:rsidR="004D3C79" w:rsidRPr="004B7D0D">
        <w:t>(p. 2)</w:t>
      </w:r>
    </w:p>
    <w:p w14:paraId="0FB67392" w14:textId="77777777" w:rsidR="001E2C82" w:rsidRPr="004B7D0D" w:rsidRDefault="001E2C82">
      <w:pPr>
        <w:pStyle w:val="BodyText"/>
        <w:ind w:left="0" w:firstLine="0"/>
        <w:rPr>
          <w:sz w:val="24"/>
        </w:rPr>
      </w:pPr>
    </w:p>
    <w:p w14:paraId="72564004" w14:textId="6814A7D5" w:rsidR="001E2C82" w:rsidRPr="004B7D0D" w:rsidRDefault="004D3C79" w:rsidP="004D3C79">
      <w:pPr>
        <w:pStyle w:val="ListParagraph"/>
        <w:numPr>
          <w:ilvl w:val="0"/>
          <w:numId w:val="1"/>
        </w:numPr>
        <w:tabs>
          <w:tab w:val="left" w:pos="484"/>
        </w:tabs>
      </w:pPr>
      <w:r w:rsidRPr="004B7D0D">
        <w:t>AVENUES OF CASE</w:t>
      </w:r>
      <w:r w:rsidRPr="004B7D0D">
        <w:rPr>
          <w:spacing w:val="2"/>
        </w:rPr>
        <w:t xml:space="preserve"> </w:t>
      </w:r>
      <w:r w:rsidRPr="004B7D0D">
        <w:t>RESOLUTION:</w:t>
      </w:r>
    </w:p>
    <w:p w14:paraId="71E2BD2E" w14:textId="77777777" w:rsidR="001E2C82" w:rsidRPr="006A72DF" w:rsidRDefault="004D3C79">
      <w:pPr>
        <w:pStyle w:val="ListParagraph"/>
        <w:numPr>
          <w:ilvl w:val="1"/>
          <w:numId w:val="1"/>
        </w:numPr>
        <w:tabs>
          <w:tab w:val="left" w:pos="1203"/>
          <w:tab w:val="left" w:pos="1204"/>
        </w:tabs>
        <w:spacing w:before="125" w:line="235" w:lineRule="auto"/>
        <w:ind w:right="234" w:hanging="362"/>
        <w:rPr>
          <w:bCs/>
        </w:rPr>
      </w:pPr>
      <w:r w:rsidRPr="006A72DF">
        <w:rPr>
          <w:bCs/>
        </w:rPr>
        <w:t>Waiver: Level 1 and 2 cases may be eligible for resolution via a signed waiver of the formal case processes</w:t>
      </w:r>
      <w:r w:rsidRPr="006A72DF">
        <w:rPr>
          <w:bCs/>
          <w:spacing w:val="-8"/>
        </w:rPr>
        <w:t xml:space="preserve"> </w:t>
      </w:r>
      <w:r w:rsidRPr="006A72DF">
        <w:rPr>
          <w:bCs/>
        </w:rPr>
        <w:t>if</w:t>
      </w:r>
      <w:r w:rsidRPr="006A72DF">
        <w:rPr>
          <w:bCs/>
          <w:spacing w:val="-8"/>
        </w:rPr>
        <w:t xml:space="preserve"> </w:t>
      </w:r>
      <w:r w:rsidRPr="006A72DF">
        <w:rPr>
          <w:bCs/>
        </w:rPr>
        <w:t>the</w:t>
      </w:r>
      <w:r w:rsidRPr="006A72DF">
        <w:rPr>
          <w:bCs/>
          <w:spacing w:val="-7"/>
        </w:rPr>
        <w:t xml:space="preserve"> </w:t>
      </w:r>
      <w:r w:rsidRPr="006A72DF">
        <w:rPr>
          <w:bCs/>
        </w:rPr>
        <w:t>school</w:t>
      </w:r>
      <w:r w:rsidRPr="006A72DF">
        <w:rPr>
          <w:bCs/>
          <w:spacing w:val="-8"/>
        </w:rPr>
        <w:t xml:space="preserve"> </w:t>
      </w:r>
      <w:r w:rsidRPr="006A72DF">
        <w:rPr>
          <w:bCs/>
        </w:rPr>
        <w:t>or</w:t>
      </w:r>
      <w:r w:rsidRPr="006A72DF">
        <w:rPr>
          <w:bCs/>
          <w:spacing w:val="-8"/>
        </w:rPr>
        <w:t xml:space="preserve"> </w:t>
      </w:r>
      <w:r w:rsidRPr="006A72DF">
        <w:rPr>
          <w:bCs/>
        </w:rPr>
        <w:t>college</w:t>
      </w:r>
      <w:r w:rsidRPr="006A72DF">
        <w:rPr>
          <w:bCs/>
          <w:spacing w:val="-7"/>
        </w:rPr>
        <w:t xml:space="preserve"> </w:t>
      </w:r>
      <w:r w:rsidRPr="006A72DF">
        <w:rPr>
          <w:bCs/>
        </w:rPr>
        <w:t>Academic</w:t>
      </w:r>
      <w:r w:rsidRPr="006A72DF">
        <w:rPr>
          <w:bCs/>
          <w:spacing w:val="-7"/>
        </w:rPr>
        <w:t xml:space="preserve"> </w:t>
      </w:r>
      <w:r w:rsidRPr="006A72DF">
        <w:rPr>
          <w:bCs/>
        </w:rPr>
        <w:t>Integrity</w:t>
      </w:r>
      <w:r w:rsidRPr="006A72DF">
        <w:rPr>
          <w:bCs/>
          <w:spacing w:val="-7"/>
        </w:rPr>
        <w:t xml:space="preserve"> </w:t>
      </w:r>
      <w:r w:rsidRPr="006A72DF">
        <w:rPr>
          <w:bCs/>
        </w:rPr>
        <w:t>Coordinator</w:t>
      </w:r>
      <w:r w:rsidRPr="006A72DF">
        <w:rPr>
          <w:bCs/>
          <w:spacing w:val="-7"/>
        </w:rPr>
        <w:t xml:space="preserve"> </w:t>
      </w:r>
      <w:r w:rsidRPr="006A72DF">
        <w:rPr>
          <w:bCs/>
        </w:rPr>
        <w:t>approves</w:t>
      </w:r>
      <w:r w:rsidRPr="006A72DF">
        <w:rPr>
          <w:bCs/>
          <w:spacing w:val="-7"/>
        </w:rPr>
        <w:t xml:space="preserve"> </w:t>
      </w:r>
      <w:r w:rsidRPr="006A72DF">
        <w:rPr>
          <w:bCs/>
        </w:rPr>
        <w:t>and</w:t>
      </w:r>
      <w:r w:rsidRPr="006A72DF">
        <w:rPr>
          <w:bCs/>
          <w:spacing w:val="-7"/>
        </w:rPr>
        <w:t xml:space="preserve"> </w:t>
      </w:r>
      <w:r w:rsidRPr="006A72DF">
        <w:rPr>
          <w:bCs/>
        </w:rPr>
        <w:t>the</w:t>
      </w:r>
      <w:r w:rsidRPr="006A72DF">
        <w:rPr>
          <w:bCs/>
          <w:spacing w:val="-7"/>
        </w:rPr>
        <w:t xml:space="preserve"> </w:t>
      </w:r>
      <w:r w:rsidRPr="006A72DF">
        <w:rPr>
          <w:bCs/>
        </w:rPr>
        <w:t>student</w:t>
      </w:r>
      <w:r w:rsidRPr="006A72DF">
        <w:rPr>
          <w:bCs/>
          <w:spacing w:val="-8"/>
        </w:rPr>
        <w:t xml:space="preserve"> </w:t>
      </w:r>
      <w:r w:rsidRPr="006A72DF">
        <w:rPr>
          <w:bCs/>
        </w:rPr>
        <w:t>chooses</w:t>
      </w:r>
      <w:r w:rsidRPr="006A72DF">
        <w:rPr>
          <w:bCs/>
          <w:spacing w:val="-7"/>
        </w:rPr>
        <w:t xml:space="preserve"> </w:t>
      </w:r>
      <w:r w:rsidRPr="006A72DF">
        <w:rPr>
          <w:bCs/>
        </w:rPr>
        <w:t>to acknowledge that their actions violated the Academic Integrity Policy and accepts the proposed grade and non-grade</w:t>
      </w:r>
      <w:r w:rsidRPr="006A72DF">
        <w:rPr>
          <w:bCs/>
          <w:spacing w:val="-4"/>
        </w:rPr>
        <w:t xml:space="preserve"> </w:t>
      </w:r>
      <w:r w:rsidRPr="006A72DF">
        <w:rPr>
          <w:bCs/>
        </w:rPr>
        <w:t>penalties.</w:t>
      </w:r>
    </w:p>
    <w:p w14:paraId="228084ED" w14:textId="34094B0E" w:rsidR="001E2C82" w:rsidRPr="006A72DF" w:rsidRDefault="004D3C79">
      <w:pPr>
        <w:pStyle w:val="ListParagraph"/>
        <w:numPr>
          <w:ilvl w:val="1"/>
          <w:numId w:val="1"/>
        </w:numPr>
        <w:tabs>
          <w:tab w:val="left" w:pos="1203"/>
          <w:tab w:val="left" w:pos="1204"/>
        </w:tabs>
        <w:spacing w:line="235" w:lineRule="auto"/>
        <w:ind w:right="278" w:hanging="373"/>
        <w:rPr>
          <w:bCs/>
        </w:rPr>
      </w:pPr>
      <w:r w:rsidRPr="006A72DF">
        <w:rPr>
          <w:bCs/>
        </w:rPr>
        <w:t xml:space="preserve">Faculty Interview: </w:t>
      </w:r>
      <w:r w:rsidR="008E368D" w:rsidRPr="006A72DF">
        <w:rPr>
          <w:bCs/>
        </w:rPr>
        <w:t xml:space="preserve">A faculty interview will take place when a student contests the violation or proposed sanctions or is at risk of suspension or expulsion due to the nature of the current suspected violation or the existence of a prior violation. </w:t>
      </w:r>
      <w:r w:rsidR="002F6DDB" w:rsidRPr="006A72DF">
        <w:rPr>
          <w:bCs/>
        </w:rPr>
        <w:t>The trained</w:t>
      </w:r>
      <w:r w:rsidRPr="006A72DF">
        <w:rPr>
          <w:bCs/>
        </w:rPr>
        <w:t xml:space="preserve"> faculty interviewer will meet with the </w:t>
      </w:r>
      <w:proofErr w:type="gramStart"/>
      <w:r w:rsidRPr="006A72DF">
        <w:rPr>
          <w:bCs/>
        </w:rPr>
        <w:t>student</w:t>
      </w:r>
      <w:proofErr w:type="gramEnd"/>
      <w:r w:rsidRPr="006A72DF">
        <w:rPr>
          <w:bCs/>
        </w:rPr>
        <w:t xml:space="preserve"> to get their account of the case and make recommendations on behalf of the School or College based on evidence provided by the reporting instructor and the student. The faculty interviewer will assess whether it is more likely than not that the student violated the Policy and, if so, the level of the violation and associated non-grade sanctions. The faculty interviewer will not serve as a voting member of any Hearing or Appeal panel convened to decide the case. Cases will be closed after the faculty interview</w:t>
      </w:r>
      <w:r w:rsidRPr="006A72DF">
        <w:rPr>
          <w:bCs/>
          <w:spacing w:val="-5"/>
        </w:rPr>
        <w:t xml:space="preserve"> </w:t>
      </w:r>
      <w:r w:rsidRPr="006A72DF">
        <w:rPr>
          <w:bCs/>
        </w:rPr>
        <w:t>if:</w:t>
      </w:r>
    </w:p>
    <w:p w14:paraId="37782B46" w14:textId="1D1E22FF" w:rsidR="001E2C82" w:rsidRPr="006A72DF" w:rsidRDefault="004D3C79">
      <w:pPr>
        <w:pStyle w:val="ListParagraph"/>
        <w:numPr>
          <w:ilvl w:val="2"/>
          <w:numId w:val="1"/>
        </w:numPr>
        <w:tabs>
          <w:tab w:val="left" w:pos="1707"/>
          <w:tab w:val="left" w:pos="1708"/>
        </w:tabs>
        <w:spacing w:before="83"/>
        <w:ind w:right="710" w:hanging="323"/>
        <w:rPr>
          <w:bCs/>
        </w:rPr>
      </w:pPr>
      <w:r w:rsidRPr="006A72DF">
        <w:rPr>
          <w:bCs/>
        </w:rPr>
        <w:t>The faculty interviewer finds insufficient evidence of a violation and the Academic</w:t>
      </w:r>
      <w:r w:rsidRPr="006A72DF">
        <w:rPr>
          <w:bCs/>
          <w:spacing w:val="-36"/>
        </w:rPr>
        <w:t xml:space="preserve"> </w:t>
      </w:r>
      <w:r w:rsidR="00D735CF" w:rsidRPr="006A72DF">
        <w:rPr>
          <w:bCs/>
          <w:spacing w:val="-36"/>
        </w:rPr>
        <w:t xml:space="preserve">   </w:t>
      </w:r>
      <w:r w:rsidRPr="006A72DF">
        <w:rPr>
          <w:bCs/>
        </w:rPr>
        <w:t>Integrity Coordinator and reporting instructor agree;</w:t>
      </w:r>
      <w:r w:rsidRPr="006A72DF">
        <w:rPr>
          <w:bCs/>
          <w:spacing w:val="-5"/>
        </w:rPr>
        <w:t xml:space="preserve"> </w:t>
      </w:r>
      <w:r w:rsidRPr="006A72DF">
        <w:rPr>
          <w:bCs/>
        </w:rPr>
        <w:t>or,</w:t>
      </w:r>
    </w:p>
    <w:p w14:paraId="43EDA2BB" w14:textId="5E49A383" w:rsidR="001E2C82" w:rsidRPr="006A72DF" w:rsidRDefault="004D3C79" w:rsidP="004B7D0D">
      <w:pPr>
        <w:pStyle w:val="ListParagraph"/>
        <w:numPr>
          <w:ilvl w:val="2"/>
          <w:numId w:val="1"/>
        </w:numPr>
        <w:tabs>
          <w:tab w:val="left" w:pos="1203"/>
          <w:tab w:val="left" w:pos="1204"/>
        </w:tabs>
        <w:spacing w:before="77"/>
        <w:rPr>
          <w:bCs/>
        </w:rPr>
      </w:pPr>
      <w:r w:rsidRPr="006A72DF">
        <w:rPr>
          <w:bCs/>
        </w:rPr>
        <w:t>The</w:t>
      </w:r>
      <w:r w:rsidRPr="006A72DF">
        <w:rPr>
          <w:bCs/>
          <w:spacing w:val="-6"/>
        </w:rPr>
        <w:t xml:space="preserve"> </w:t>
      </w:r>
      <w:r w:rsidRPr="006A72DF">
        <w:rPr>
          <w:bCs/>
        </w:rPr>
        <w:t>faculty</w:t>
      </w:r>
      <w:r w:rsidRPr="006A72DF">
        <w:rPr>
          <w:bCs/>
          <w:spacing w:val="-6"/>
        </w:rPr>
        <w:t xml:space="preserve"> </w:t>
      </w:r>
      <w:r w:rsidRPr="006A72DF">
        <w:rPr>
          <w:bCs/>
        </w:rPr>
        <w:t>interviewer</w:t>
      </w:r>
      <w:r w:rsidRPr="006A72DF">
        <w:rPr>
          <w:bCs/>
          <w:spacing w:val="-4"/>
        </w:rPr>
        <w:t xml:space="preserve"> </w:t>
      </w:r>
      <w:r w:rsidRPr="006A72DF">
        <w:rPr>
          <w:bCs/>
        </w:rPr>
        <w:t>determines</w:t>
      </w:r>
      <w:r w:rsidRPr="006A72DF">
        <w:rPr>
          <w:bCs/>
          <w:spacing w:val="-6"/>
        </w:rPr>
        <w:t xml:space="preserve"> </w:t>
      </w:r>
      <w:r w:rsidRPr="006A72DF">
        <w:rPr>
          <w:bCs/>
        </w:rPr>
        <w:t>based</w:t>
      </w:r>
      <w:r w:rsidRPr="006A72DF">
        <w:rPr>
          <w:bCs/>
          <w:spacing w:val="-5"/>
        </w:rPr>
        <w:t xml:space="preserve"> </w:t>
      </w:r>
      <w:r w:rsidRPr="006A72DF">
        <w:rPr>
          <w:bCs/>
        </w:rPr>
        <w:t>on</w:t>
      </w:r>
      <w:r w:rsidRPr="006A72DF">
        <w:rPr>
          <w:bCs/>
          <w:spacing w:val="-6"/>
        </w:rPr>
        <w:t xml:space="preserve"> </w:t>
      </w:r>
      <w:r w:rsidRPr="006A72DF">
        <w:rPr>
          <w:bCs/>
        </w:rPr>
        <w:t>a</w:t>
      </w:r>
      <w:r w:rsidRPr="006A72DF">
        <w:rPr>
          <w:bCs/>
          <w:spacing w:val="-6"/>
        </w:rPr>
        <w:t xml:space="preserve"> </w:t>
      </w:r>
      <w:r w:rsidRPr="006A72DF">
        <w:rPr>
          <w:bCs/>
        </w:rPr>
        <w:t>preponderance</w:t>
      </w:r>
      <w:r w:rsidRPr="006A72DF">
        <w:rPr>
          <w:bCs/>
          <w:spacing w:val="-7"/>
        </w:rPr>
        <w:t xml:space="preserve"> </w:t>
      </w:r>
      <w:r w:rsidRPr="006A72DF">
        <w:rPr>
          <w:bCs/>
        </w:rPr>
        <w:t>of</w:t>
      </w:r>
      <w:r w:rsidRPr="006A72DF">
        <w:rPr>
          <w:bCs/>
          <w:spacing w:val="-5"/>
        </w:rPr>
        <w:t xml:space="preserve"> </w:t>
      </w:r>
      <w:r w:rsidRPr="006A72DF">
        <w:rPr>
          <w:bCs/>
        </w:rPr>
        <w:t>the</w:t>
      </w:r>
      <w:r w:rsidRPr="006A72DF">
        <w:rPr>
          <w:bCs/>
          <w:spacing w:val="-6"/>
        </w:rPr>
        <w:t xml:space="preserve"> </w:t>
      </w:r>
      <w:r w:rsidRPr="006A72DF">
        <w:rPr>
          <w:bCs/>
        </w:rPr>
        <w:t>evidence</w:t>
      </w:r>
      <w:r w:rsidRPr="006A72DF">
        <w:rPr>
          <w:bCs/>
          <w:spacing w:val="-4"/>
        </w:rPr>
        <w:t xml:space="preserve"> </w:t>
      </w:r>
      <w:r w:rsidRPr="006A72DF">
        <w:rPr>
          <w:bCs/>
        </w:rPr>
        <w:t>that</w:t>
      </w:r>
      <w:r w:rsidRPr="006A72DF">
        <w:rPr>
          <w:bCs/>
          <w:spacing w:val="-6"/>
        </w:rPr>
        <w:t xml:space="preserve"> </w:t>
      </w:r>
      <w:r w:rsidRPr="006A72DF">
        <w:rPr>
          <w:bCs/>
        </w:rPr>
        <w:t>a</w:t>
      </w:r>
      <w:r w:rsidRPr="006A72DF">
        <w:rPr>
          <w:bCs/>
          <w:spacing w:val="-6"/>
        </w:rPr>
        <w:t xml:space="preserve"> </w:t>
      </w:r>
      <w:r w:rsidRPr="006A72DF">
        <w:rPr>
          <w:bCs/>
        </w:rPr>
        <w:t>Level</w:t>
      </w:r>
      <w:r w:rsidRPr="006A72DF">
        <w:rPr>
          <w:bCs/>
          <w:spacing w:val="-6"/>
        </w:rPr>
        <w:t xml:space="preserve"> </w:t>
      </w:r>
      <w:r w:rsidRPr="006A72DF">
        <w:rPr>
          <w:bCs/>
        </w:rPr>
        <w:t>1</w:t>
      </w:r>
      <w:r w:rsidRPr="006A72DF">
        <w:rPr>
          <w:bCs/>
          <w:spacing w:val="-5"/>
        </w:rPr>
        <w:t xml:space="preserve"> </w:t>
      </w:r>
      <w:r w:rsidRPr="006A72DF">
        <w:rPr>
          <w:bCs/>
        </w:rPr>
        <w:t xml:space="preserve">or 2 </w:t>
      </w:r>
      <w:r w:rsidRPr="006A72DF">
        <w:rPr>
          <w:bCs/>
          <w:color w:val="1B1B1B"/>
        </w:rPr>
        <w:t>violation has occurred</w:t>
      </w:r>
      <w:r w:rsidR="003C7683" w:rsidRPr="006A72DF">
        <w:rPr>
          <w:bCs/>
          <w:color w:val="1B1B1B"/>
        </w:rPr>
        <w:t xml:space="preserve">, </w:t>
      </w:r>
      <w:r w:rsidR="008E368D" w:rsidRPr="006A72DF">
        <w:rPr>
          <w:bCs/>
          <w:color w:val="1B1B1B"/>
        </w:rPr>
        <w:t xml:space="preserve">and </w:t>
      </w:r>
      <w:r w:rsidRPr="006A72DF">
        <w:rPr>
          <w:bCs/>
          <w:color w:val="1B1B1B"/>
        </w:rPr>
        <w:t>the Academic Integrity Coordinator</w:t>
      </w:r>
      <w:r w:rsidRPr="006A72DF">
        <w:rPr>
          <w:bCs/>
          <w:color w:val="1B1B1B"/>
          <w:spacing w:val="-20"/>
        </w:rPr>
        <w:t xml:space="preserve"> </w:t>
      </w:r>
      <w:r w:rsidRPr="006A72DF">
        <w:rPr>
          <w:bCs/>
          <w:color w:val="1B1B1B"/>
        </w:rPr>
        <w:t>agrees</w:t>
      </w:r>
      <w:r w:rsidR="008E368D" w:rsidRPr="006A72DF">
        <w:rPr>
          <w:bCs/>
          <w:color w:val="1B1B1B"/>
        </w:rPr>
        <w:t>.</w:t>
      </w:r>
    </w:p>
    <w:p w14:paraId="5501ACC1" w14:textId="60A81195" w:rsidR="00CD37B7" w:rsidRPr="006A72DF" w:rsidRDefault="00CD37B7" w:rsidP="004B7D0D">
      <w:pPr>
        <w:pStyle w:val="ListParagraph"/>
        <w:numPr>
          <w:ilvl w:val="1"/>
          <w:numId w:val="1"/>
        </w:numPr>
        <w:tabs>
          <w:tab w:val="left" w:pos="1707"/>
          <w:tab w:val="left" w:pos="1708"/>
        </w:tabs>
        <w:spacing w:before="85"/>
        <w:ind w:right="129"/>
        <w:rPr>
          <w:bCs/>
        </w:rPr>
      </w:pPr>
      <w:r w:rsidRPr="006A72DF">
        <w:rPr>
          <w:bCs/>
          <w:iCs/>
        </w:rPr>
        <w:t>Hearing</w:t>
      </w:r>
      <w:r w:rsidRPr="006A72DF">
        <w:rPr>
          <w:bCs/>
        </w:rPr>
        <w:t xml:space="preserve">: A hearing will take place when: </w:t>
      </w:r>
    </w:p>
    <w:p w14:paraId="0E88ACAA" w14:textId="13172BD5" w:rsidR="001E2C82" w:rsidRPr="006A72DF" w:rsidRDefault="004D3C79">
      <w:pPr>
        <w:pStyle w:val="ListParagraph"/>
        <w:numPr>
          <w:ilvl w:val="2"/>
          <w:numId w:val="1"/>
        </w:numPr>
        <w:tabs>
          <w:tab w:val="left" w:pos="1707"/>
          <w:tab w:val="left" w:pos="1708"/>
        </w:tabs>
        <w:spacing w:before="85"/>
        <w:ind w:right="129" w:hanging="322"/>
        <w:rPr>
          <w:bCs/>
        </w:rPr>
      </w:pPr>
      <w:r w:rsidRPr="006A72DF">
        <w:rPr>
          <w:bCs/>
        </w:rPr>
        <w:t>The</w:t>
      </w:r>
      <w:r w:rsidRPr="006A72DF">
        <w:rPr>
          <w:bCs/>
          <w:spacing w:val="-7"/>
        </w:rPr>
        <w:t xml:space="preserve"> </w:t>
      </w:r>
      <w:r w:rsidRPr="006A72DF">
        <w:rPr>
          <w:bCs/>
        </w:rPr>
        <w:t>student</w:t>
      </w:r>
      <w:r w:rsidRPr="006A72DF">
        <w:rPr>
          <w:bCs/>
          <w:spacing w:val="-5"/>
        </w:rPr>
        <w:t xml:space="preserve"> </w:t>
      </w:r>
      <w:r w:rsidRPr="006A72DF">
        <w:rPr>
          <w:bCs/>
        </w:rPr>
        <w:t>is</w:t>
      </w:r>
      <w:r w:rsidRPr="006A72DF">
        <w:rPr>
          <w:bCs/>
          <w:spacing w:val="-7"/>
        </w:rPr>
        <w:t xml:space="preserve"> </w:t>
      </w:r>
      <w:r w:rsidRPr="006A72DF">
        <w:rPr>
          <w:bCs/>
        </w:rPr>
        <w:t>at</w:t>
      </w:r>
      <w:r w:rsidRPr="006A72DF">
        <w:rPr>
          <w:bCs/>
          <w:spacing w:val="-6"/>
        </w:rPr>
        <w:t xml:space="preserve"> </w:t>
      </w:r>
      <w:r w:rsidRPr="006A72DF">
        <w:rPr>
          <w:bCs/>
        </w:rPr>
        <w:t>risk</w:t>
      </w:r>
      <w:r w:rsidRPr="006A72DF">
        <w:rPr>
          <w:bCs/>
          <w:spacing w:val="-6"/>
        </w:rPr>
        <w:t xml:space="preserve"> </w:t>
      </w:r>
      <w:r w:rsidRPr="006A72DF">
        <w:rPr>
          <w:bCs/>
        </w:rPr>
        <w:t>of</w:t>
      </w:r>
      <w:r w:rsidRPr="006A72DF">
        <w:rPr>
          <w:bCs/>
          <w:spacing w:val="-6"/>
        </w:rPr>
        <w:t xml:space="preserve"> </w:t>
      </w:r>
      <w:r w:rsidRPr="006A72DF">
        <w:rPr>
          <w:bCs/>
        </w:rPr>
        <w:t>suspension</w:t>
      </w:r>
      <w:r w:rsidRPr="006A72DF">
        <w:rPr>
          <w:bCs/>
          <w:spacing w:val="-7"/>
        </w:rPr>
        <w:t xml:space="preserve"> </w:t>
      </w:r>
      <w:r w:rsidRPr="006A72DF">
        <w:rPr>
          <w:bCs/>
        </w:rPr>
        <w:t>or</w:t>
      </w:r>
      <w:r w:rsidRPr="006A72DF">
        <w:rPr>
          <w:bCs/>
          <w:spacing w:val="-6"/>
        </w:rPr>
        <w:t xml:space="preserve"> </w:t>
      </w:r>
      <w:r w:rsidRPr="006A72DF">
        <w:rPr>
          <w:bCs/>
        </w:rPr>
        <w:t>expulsion</w:t>
      </w:r>
      <w:r w:rsidRPr="006A72DF">
        <w:rPr>
          <w:bCs/>
          <w:spacing w:val="-6"/>
        </w:rPr>
        <w:t xml:space="preserve"> </w:t>
      </w:r>
      <w:r w:rsidRPr="006A72DF">
        <w:rPr>
          <w:bCs/>
        </w:rPr>
        <w:t>because</w:t>
      </w:r>
      <w:r w:rsidRPr="006A72DF">
        <w:rPr>
          <w:bCs/>
          <w:spacing w:val="-6"/>
        </w:rPr>
        <w:t xml:space="preserve"> </w:t>
      </w:r>
      <w:r w:rsidRPr="006A72DF">
        <w:rPr>
          <w:bCs/>
        </w:rPr>
        <w:t>the</w:t>
      </w:r>
      <w:r w:rsidRPr="006A72DF">
        <w:rPr>
          <w:bCs/>
          <w:spacing w:val="5"/>
        </w:rPr>
        <w:t xml:space="preserve"> </w:t>
      </w:r>
      <w:r w:rsidRPr="006A72DF">
        <w:rPr>
          <w:bCs/>
        </w:rPr>
        <w:t>faculty</w:t>
      </w:r>
      <w:r w:rsidRPr="006A72DF">
        <w:rPr>
          <w:bCs/>
          <w:spacing w:val="-6"/>
        </w:rPr>
        <w:t xml:space="preserve"> </w:t>
      </w:r>
      <w:r w:rsidRPr="006A72DF">
        <w:rPr>
          <w:bCs/>
        </w:rPr>
        <w:t>interviewer</w:t>
      </w:r>
      <w:r w:rsidRPr="006A72DF">
        <w:rPr>
          <w:bCs/>
          <w:spacing w:val="-6"/>
        </w:rPr>
        <w:t xml:space="preserve"> </w:t>
      </w:r>
      <w:r w:rsidRPr="006A72DF">
        <w:rPr>
          <w:bCs/>
        </w:rPr>
        <w:t>and/or</w:t>
      </w:r>
      <w:r w:rsidRPr="006A72DF">
        <w:rPr>
          <w:bCs/>
          <w:spacing w:val="-6"/>
        </w:rPr>
        <w:t xml:space="preserve"> </w:t>
      </w:r>
      <w:r w:rsidRPr="006A72DF">
        <w:rPr>
          <w:bCs/>
        </w:rPr>
        <w:t xml:space="preserve">Academic Integrity Coordinator </w:t>
      </w:r>
      <w:r w:rsidR="00CD37B7" w:rsidRPr="006A72DF">
        <w:rPr>
          <w:bCs/>
        </w:rPr>
        <w:t xml:space="preserve">determine that </w:t>
      </w:r>
      <w:r w:rsidRPr="006A72DF">
        <w:rPr>
          <w:bCs/>
        </w:rPr>
        <w:t xml:space="preserve">a Level 3 violation has been committed or the student has a prior violation on </w:t>
      </w:r>
      <w:r w:rsidR="009E5CAD" w:rsidRPr="006A72DF">
        <w:rPr>
          <w:bCs/>
        </w:rPr>
        <w:t>record:</w:t>
      </w:r>
      <w:r w:rsidRPr="006A72DF">
        <w:rPr>
          <w:bCs/>
          <w:spacing w:val="-4"/>
        </w:rPr>
        <w:t xml:space="preserve"> </w:t>
      </w:r>
      <w:r w:rsidRPr="006A72DF">
        <w:rPr>
          <w:bCs/>
        </w:rPr>
        <w:t>or,</w:t>
      </w:r>
    </w:p>
    <w:p w14:paraId="2C54A93C" w14:textId="60810113" w:rsidR="001E2C82" w:rsidRPr="006A72DF" w:rsidRDefault="004D3C79">
      <w:pPr>
        <w:pStyle w:val="ListParagraph"/>
        <w:numPr>
          <w:ilvl w:val="2"/>
          <w:numId w:val="1"/>
        </w:numPr>
        <w:tabs>
          <w:tab w:val="left" w:pos="1707"/>
          <w:tab w:val="left" w:pos="1708"/>
        </w:tabs>
        <w:ind w:right="372" w:hanging="373"/>
        <w:rPr>
          <w:bCs/>
        </w:rPr>
      </w:pPr>
      <w:r w:rsidRPr="006A72DF">
        <w:rPr>
          <w:bCs/>
        </w:rPr>
        <w:t>The</w:t>
      </w:r>
      <w:r w:rsidRPr="006A72DF">
        <w:rPr>
          <w:bCs/>
          <w:spacing w:val="-6"/>
        </w:rPr>
        <w:t xml:space="preserve"> </w:t>
      </w:r>
      <w:r w:rsidRPr="006A72DF">
        <w:rPr>
          <w:bCs/>
        </w:rPr>
        <w:t>reporting</w:t>
      </w:r>
      <w:r w:rsidRPr="006A72DF">
        <w:rPr>
          <w:bCs/>
          <w:spacing w:val="-5"/>
        </w:rPr>
        <w:t xml:space="preserve"> </w:t>
      </w:r>
      <w:r w:rsidRPr="006A72DF">
        <w:rPr>
          <w:bCs/>
        </w:rPr>
        <w:t>instructor</w:t>
      </w:r>
      <w:r w:rsidRPr="006A72DF">
        <w:rPr>
          <w:bCs/>
          <w:spacing w:val="-3"/>
        </w:rPr>
        <w:t xml:space="preserve"> </w:t>
      </w:r>
      <w:r w:rsidRPr="006A72DF">
        <w:rPr>
          <w:bCs/>
        </w:rPr>
        <w:t>disagrees</w:t>
      </w:r>
      <w:r w:rsidRPr="006A72DF">
        <w:rPr>
          <w:bCs/>
          <w:spacing w:val="-6"/>
        </w:rPr>
        <w:t xml:space="preserve"> </w:t>
      </w:r>
      <w:r w:rsidRPr="006A72DF">
        <w:rPr>
          <w:bCs/>
        </w:rPr>
        <w:t>with</w:t>
      </w:r>
      <w:r w:rsidRPr="006A72DF">
        <w:rPr>
          <w:bCs/>
          <w:spacing w:val="-2"/>
        </w:rPr>
        <w:t xml:space="preserve"> </w:t>
      </w:r>
      <w:r w:rsidRPr="006A72DF">
        <w:rPr>
          <w:bCs/>
        </w:rPr>
        <w:t>the</w:t>
      </w:r>
      <w:r w:rsidRPr="006A72DF">
        <w:rPr>
          <w:bCs/>
          <w:spacing w:val="-6"/>
        </w:rPr>
        <w:t xml:space="preserve"> </w:t>
      </w:r>
      <w:r w:rsidRPr="006A72DF">
        <w:rPr>
          <w:bCs/>
        </w:rPr>
        <w:t>finding</w:t>
      </w:r>
      <w:r w:rsidRPr="006A72DF">
        <w:rPr>
          <w:bCs/>
          <w:spacing w:val="-1"/>
        </w:rPr>
        <w:t xml:space="preserve"> </w:t>
      </w:r>
      <w:r w:rsidRPr="006A72DF">
        <w:rPr>
          <w:bCs/>
        </w:rPr>
        <w:t>that</w:t>
      </w:r>
      <w:r w:rsidRPr="006A72DF">
        <w:rPr>
          <w:bCs/>
          <w:spacing w:val="-6"/>
        </w:rPr>
        <w:t xml:space="preserve"> </w:t>
      </w:r>
      <w:r w:rsidRPr="006A72DF">
        <w:rPr>
          <w:bCs/>
        </w:rPr>
        <w:t>insufficient</w:t>
      </w:r>
      <w:r w:rsidRPr="006A72DF">
        <w:rPr>
          <w:bCs/>
          <w:spacing w:val="1"/>
        </w:rPr>
        <w:t xml:space="preserve"> </w:t>
      </w:r>
      <w:r w:rsidRPr="006A72DF">
        <w:rPr>
          <w:bCs/>
        </w:rPr>
        <w:t>evidence</w:t>
      </w:r>
      <w:r w:rsidRPr="006A72DF">
        <w:rPr>
          <w:bCs/>
          <w:spacing w:val="-4"/>
        </w:rPr>
        <w:t xml:space="preserve"> </w:t>
      </w:r>
      <w:r w:rsidRPr="006A72DF">
        <w:rPr>
          <w:bCs/>
        </w:rPr>
        <w:t>exists</w:t>
      </w:r>
      <w:r w:rsidRPr="006A72DF">
        <w:rPr>
          <w:bCs/>
          <w:spacing w:val="-5"/>
        </w:rPr>
        <w:t xml:space="preserve"> </w:t>
      </w:r>
      <w:r w:rsidRPr="006A72DF">
        <w:rPr>
          <w:bCs/>
        </w:rPr>
        <w:t>to</w:t>
      </w:r>
      <w:r w:rsidRPr="006A72DF">
        <w:rPr>
          <w:bCs/>
          <w:spacing w:val="-7"/>
        </w:rPr>
        <w:t xml:space="preserve"> </w:t>
      </w:r>
      <w:r w:rsidRPr="006A72DF">
        <w:rPr>
          <w:bCs/>
        </w:rPr>
        <w:t>conclude that a violation</w:t>
      </w:r>
      <w:r w:rsidRPr="006A72DF">
        <w:rPr>
          <w:bCs/>
          <w:spacing w:val="-3"/>
        </w:rPr>
        <w:t xml:space="preserve"> </w:t>
      </w:r>
      <w:r w:rsidRPr="006A72DF">
        <w:rPr>
          <w:bCs/>
        </w:rPr>
        <w:t>occurred</w:t>
      </w:r>
      <w:r w:rsidR="00CD37B7" w:rsidRPr="006A72DF">
        <w:rPr>
          <w:bCs/>
        </w:rPr>
        <w:t xml:space="preserve"> and requests a hearing</w:t>
      </w:r>
      <w:r w:rsidRPr="006A72DF">
        <w:rPr>
          <w:bCs/>
        </w:rPr>
        <w:t>.</w:t>
      </w:r>
    </w:p>
    <w:p w14:paraId="247F69C6" w14:textId="4346EF6D" w:rsidR="001E2C82" w:rsidRPr="00E93D01" w:rsidRDefault="004D3C79" w:rsidP="00E93D01">
      <w:pPr>
        <w:pStyle w:val="Heading2"/>
        <w:numPr>
          <w:ilvl w:val="0"/>
          <w:numId w:val="1"/>
        </w:numPr>
        <w:tabs>
          <w:tab w:val="left" w:pos="484"/>
          <w:tab w:val="left" w:pos="1203"/>
          <w:tab w:val="left" w:pos="1204"/>
        </w:tabs>
        <w:spacing w:before="123" w:line="235" w:lineRule="auto"/>
        <w:ind w:right="230"/>
        <w:rPr>
          <w:b w:val="0"/>
          <w:bCs w:val="0"/>
        </w:rPr>
      </w:pPr>
      <w:r w:rsidRPr="006A72DF">
        <w:rPr>
          <w:b w:val="0"/>
        </w:rPr>
        <w:t>COMPOSITION OF PANELS:</w:t>
      </w:r>
      <w:r w:rsidR="00E93D01" w:rsidRPr="00E93D01">
        <w:t xml:space="preserve"> </w:t>
      </w:r>
      <w:r w:rsidR="00E93D01" w:rsidRPr="00E93D01">
        <w:rPr>
          <w:b w:val="0"/>
          <w:bCs w:val="0"/>
        </w:rPr>
        <w:t>H</w:t>
      </w:r>
      <w:r w:rsidRPr="00E93D01">
        <w:rPr>
          <w:b w:val="0"/>
          <w:bCs w:val="0"/>
        </w:rPr>
        <w:t>earing</w:t>
      </w:r>
      <w:r w:rsidRPr="00E93D01">
        <w:rPr>
          <w:b w:val="0"/>
          <w:bCs w:val="0"/>
          <w:spacing w:val="-5"/>
        </w:rPr>
        <w:t xml:space="preserve"> </w:t>
      </w:r>
      <w:r w:rsidR="00E93D01" w:rsidRPr="00E93D01">
        <w:rPr>
          <w:b w:val="0"/>
          <w:bCs w:val="0"/>
          <w:spacing w:val="-5"/>
        </w:rPr>
        <w:t>and Appeal p</w:t>
      </w:r>
      <w:r w:rsidRPr="00E93D01">
        <w:rPr>
          <w:b w:val="0"/>
          <w:bCs w:val="0"/>
        </w:rPr>
        <w:t>anels</w:t>
      </w:r>
      <w:r w:rsidRPr="00E93D01">
        <w:rPr>
          <w:b w:val="0"/>
          <w:bCs w:val="0"/>
          <w:spacing w:val="-5"/>
        </w:rPr>
        <w:t xml:space="preserve"> </w:t>
      </w:r>
      <w:r w:rsidRPr="00E93D01">
        <w:rPr>
          <w:b w:val="0"/>
          <w:bCs w:val="0"/>
        </w:rPr>
        <w:t>will</w:t>
      </w:r>
      <w:r w:rsidRPr="00E93D01">
        <w:rPr>
          <w:b w:val="0"/>
          <w:bCs w:val="0"/>
          <w:spacing w:val="-5"/>
        </w:rPr>
        <w:t xml:space="preserve"> </w:t>
      </w:r>
      <w:r w:rsidRPr="00E93D01">
        <w:rPr>
          <w:b w:val="0"/>
          <w:bCs w:val="0"/>
        </w:rPr>
        <w:t>consist</w:t>
      </w:r>
      <w:r w:rsidRPr="00E93D01">
        <w:rPr>
          <w:b w:val="0"/>
          <w:bCs w:val="0"/>
          <w:spacing w:val="-5"/>
        </w:rPr>
        <w:t xml:space="preserve"> </w:t>
      </w:r>
      <w:r w:rsidRPr="00E93D01">
        <w:rPr>
          <w:b w:val="0"/>
          <w:bCs w:val="0"/>
        </w:rPr>
        <w:t>of</w:t>
      </w:r>
      <w:r w:rsidRPr="00E93D01">
        <w:rPr>
          <w:b w:val="0"/>
          <w:bCs w:val="0"/>
          <w:spacing w:val="-4"/>
        </w:rPr>
        <w:t xml:space="preserve"> </w:t>
      </w:r>
      <w:r w:rsidR="00203515" w:rsidRPr="00E93D01">
        <w:rPr>
          <w:b w:val="0"/>
          <w:bCs w:val="0"/>
          <w:spacing w:val="-4"/>
        </w:rPr>
        <w:t xml:space="preserve">at least </w:t>
      </w:r>
      <w:r w:rsidRPr="00E93D01">
        <w:rPr>
          <w:b w:val="0"/>
          <w:bCs w:val="0"/>
        </w:rPr>
        <w:t>three</w:t>
      </w:r>
      <w:r w:rsidRPr="00E93D01">
        <w:rPr>
          <w:b w:val="0"/>
          <w:bCs w:val="0"/>
          <w:spacing w:val="-4"/>
        </w:rPr>
        <w:t xml:space="preserve"> </w:t>
      </w:r>
      <w:r w:rsidRPr="00E93D01">
        <w:rPr>
          <w:b w:val="0"/>
          <w:bCs w:val="0"/>
        </w:rPr>
        <w:t>voting</w:t>
      </w:r>
      <w:r w:rsidRPr="00E93D01">
        <w:rPr>
          <w:b w:val="0"/>
          <w:bCs w:val="0"/>
          <w:spacing w:val="-4"/>
        </w:rPr>
        <w:t xml:space="preserve"> </w:t>
      </w:r>
      <w:r w:rsidRPr="00E93D01">
        <w:rPr>
          <w:b w:val="0"/>
          <w:bCs w:val="0"/>
        </w:rPr>
        <w:t>members</w:t>
      </w:r>
      <w:r w:rsidR="00203515" w:rsidRPr="00E93D01">
        <w:rPr>
          <w:b w:val="0"/>
          <w:bCs w:val="0"/>
        </w:rPr>
        <w:t>, including equal number</w:t>
      </w:r>
      <w:r w:rsidR="00E93D01" w:rsidRPr="00E93D01">
        <w:rPr>
          <w:b w:val="0"/>
          <w:bCs w:val="0"/>
        </w:rPr>
        <w:t>s</w:t>
      </w:r>
      <w:r w:rsidR="00203515" w:rsidRPr="00E93D01">
        <w:rPr>
          <w:b w:val="0"/>
          <w:bCs w:val="0"/>
        </w:rPr>
        <w:t xml:space="preserve"> of </w:t>
      </w:r>
      <w:r w:rsidRPr="00E93D01">
        <w:rPr>
          <w:b w:val="0"/>
          <w:bCs w:val="0"/>
        </w:rPr>
        <w:t>faculty</w:t>
      </w:r>
      <w:r w:rsidRPr="00E93D01">
        <w:rPr>
          <w:b w:val="0"/>
          <w:bCs w:val="0"/>
          <w:spacing w:val="-2"/>
        </w:rPr>
        <w:t xml:space="preserve"> </w:t>
      </w:r>
      <w:r w:rsidR="00203515" w:rsidRPr="00E93D01">
        <w:rPr>
          <w:b w:val="0"/>
          <w:bCs w:val="0"/>
          <w:spacing w:val="-2"/>
        </w:rPr>
        <w:t>and student</w:t>
      </w:r>
      <w:r w:rsidR="00E93D01" w:rsidRPr="00E93D01">
        <w:rPr>
          <w:b w:val="0"/>
          <w:bCs w:val="0"/>
          <w:spacing w:val="-2"/>
        </w:rPr>
        <w:t>s</w:t>
      </w:r>
      <w:r w:rsidR="00203515" w:rsidRPr="00E93D01">
        <w:rPr>
          <w:b w:val="0"/>
          <w:bCs w:val="0"/>
          <w:spacing w:val="-2"/>
        </w:rPr>
        <w:t xml:space="preserve"> and </w:t>
      </w:r>
      <w:r w:rsidRPr="00E93D01">
        <w:rPr>
          <w:b w:val="0"/>
          <w:bCs w:val="0"/>
        </w:rPr>
        <w:t>one</w:t>
      </w:r>
      <w:r w:rsidRPr="00E93D01">
        <w:rPr>
          <w:b w:val="0"/>
          <w:bCs w:val="0"/>
          <w:spacing w:val="-4"/>
        </w:rPr>
        <w:t xml:space="preserve"> </w:t>
      </w:r>
      <w:r w:rsidRPr="00E93D01">
        <w:rPr>
          <w:b w:val="0"/>
          <w:bCs w:val="0"/>
        </w:rPr>
        <w:t>administrator.</w:t>
      </w:r>
      <w:r w:rsidRPr="00E93D01">
        <w:rPr>
          <w:b w:val="0"/>
          <w:bCs w:val="0"/>
          <w:spacing w:val="-2"/>
        </w:rPr>
        <w:t xml:space="preserve"> </w:t>
      </w:r>
      <w:r w:rsidR="00E93D01" w:rsidRPr="00E93D01">
        <w:rPr>
          <w:b w:val="0"/>
          <w:bCs w:val="0"/>
          <w:spacing w:val="-2"/>
        </w:rPr>
        <w:t>Panels will be chaired by a trained faculty or administrative panel member</w:t>
      </w:r>
      <w:r w:rsidRPr="00E93D01">
        <w:rPr>
          <w:b w:val="0"/>
          <w:bCs w:val="0"/>
        </w:rPr>
        <w:t>.</w:t>
      </w:r>
    </w:p>
    <w:p w14:paraId="47099CAF" w14:textId="75AFCBB6" w:rsidR="001E2C82" w:rsidRPr="00D828F1" w:rsidRDefault="004D3C79" w:rsidP="00D828F1">
      <w:pPr>
        <w:pStyle w:val="ListParagraph"/>
        <w:numPr>
          <w:ilvl w:val="0"/>
          <w:numId w:val="1"/>
        </w:numPr>
        <w:tabs>
          <w:tab w:val="left" w:pos="484"/>
        </w:tabs>
        <w:spacing w:before="82"/>
        <w:ind w:left="475" w:right="101" w:hanging="360"/>
      </w:pPr>
      <w:r w:rsidRPr="00D828F1">
        <w:t xml:space="preserve">REPEAT VIOLATIONS: When a student with a prior violation is suspected of a new violation, the existence of the prior violation will not be disclosed to the reporting instructor or to the faculty interviewer prior to the conclusion of the faculty interview. If, however, the faculty interviewer determines that it is more likely than not that a violation occurred, the </w:t>
      </w:r>
      <w:r w:rsidR="009E5CAD">
        <w:t>Academic Integrity Office</w:t>
      </w:r>
      <w:r w:rsidRPr="00D828F1">
        <w:t xml:space="preserve"> will reclassify the new violation as Level 3 with a minimum presumptive penalty of suspension, and a hearing will be</w:t>
      </w:r>
      <w:r w:rsidRPr="00D828F1">
        <w:rPr>
          <w:spacing w:val="-28"/>
        </w:rPr>
        <w:t xml:space="preserve"> </w:t>
      </w:r>
      <w:r w:rsidRPr="00D828F1">
        <w:t>required.</w:t>
      </w:r>
    </w:p>
    <w:p w14:paraId="56CCB18D" w14:textId="50ED6DDC" w:rsidR="001E2C82" w:rsidRPr="00460A44" w:rsidRDefault="004D3C79">
      <w:pPr>
        <w:pStyle w:val="ListParagraph"/>
        <w:numPr>
          <w:ilvl w:val="0"/>
          <w:numId w:val="1"/>
        </w:numPr>
        <w:tabs>
          <w:tab w:val="left" w:pos="484"/>
        </w:tabs>
        <w:spacing w:before="161"/>
        <w:ind w:right="210" w:hanging="361"/>
      </w:pPr>
      <w:r w:rsidRPr="00D828F1">
        <w:t>APPEALS: Requests for appeal will be granted based on one of two grounds: (i) the emergence of new, previously</w:t>
      </w:r>
      <w:r w:rsidRPr="00D828F1">
        <w:rPr>
          <w:spacing w:val="-4"/>
        </w:rPr>
        <w:t xml:space="preserve"> </w:t>
      </w:r>
      <w:r w:rsidRPr="00D828F1">
        <w:t>unavailable</w:t>
      </w:r>
      <w:r w:rsidRPr="00D828F1">
        <w:rPr>
          <w:spacing w:val="-2"/>
        </w:rPr>
        <w:t xml:space="preserve"> </w:t>
      </w:r>
      <w:r w:rsidRPr="00460A44">
        <w:t>evidence,</w:t>
      </w:r>
      <w:r w:rsidRPr="00460A44">
        <w:rPr>
          <w:spacing w:val="-9"/>
        </w:rPr>
        <w:t xml:space="preserve"> </w:t>
      </w:r>
      <w:r w:rsidRPr="00460A44">
        <w:t>or</w:t>
      </w:r>
      <w:r w:rsidRPr="00460A44">
        <w:rPr>
          <w:spacing w:val="-5"/>
        </w:rPr>
        <w:t xml:space="preserve"> </w:t>
      </w:r>
      <w:r w:rsidRPr="00460A44">
        <w:t>(ii)</w:t>
      </w:r>
      <w:r w:rsidRPr="00460A44">
        <w:rPr>
          <w:spacing w:val="-4"/>
        </w:rPr>
        <w:t xml:space="preserve"> </w:t>
      </w:r>
      <w:r w:rsidRPr="00460A44">
        <w:t>failure</w:t>
      </w:r>
      <w:r w:rsidRPr="00460A44">
        <w:rPr>
          <w:spacing w:val="-4"/>
        </w:rPr>
        <w:t xml:space="preserve"> </w:t>
      </w:r>
      <w:r w:rsidRPr="00460A44">
        <w:t>to</w:t>
      </w:r>
      <w:r w:rsidRPr="00460A44">
        <w:rPr>
          <w:spacing w:val="-5"/>
        </w:rPr>
        <w:t xml:space="preserve"> </w:t>
      </w:r>
      <w:r w:rsidRPr="00460A44">
        <w:t>follow</w:t>
      </w:r>
      <w:r w:rsidRPr="00460A44">
        <w:rPr>
          <w:spacing w:val="-3"/>
        </w:rPr>
        <w:t xml:space="preserve"> </w:t>
      </w:r>
      <w:r w:rsidRPr="00460A44">
        <w:t>required</w:t>
      </w:r>
      <w:r w:rsidRPr="00460A44">
        <w:rPr>
          <w:spacing w:val="-5"/>
        </w:rPr>
        <w:t xml:space="preserve"> </w:t>
      </w:r>
      <w:r w:rsidRPr="00460A44">
        <w:t>procedure</w:t>
      </w:r>
      <w:r w:rsidRPr="00460A44">
        <w:rPr>
          <w:spacing w:val="-5"/>
        </w:rPr>
        <w:t xml:space="preserve"> </w:t>
      </w:r>
      <w:r w:rsidRPr="00460A44">
        <w:t>–</w:t>
      </w:r>
      <w:r w:rsidRPr="00460A44">
        <w:rPr>
          <w:spacing w:val="-6"/>
        </w:rPr>
        <w:t xml:space="preserve"> </w:t>
      </w:r>
      <w:r w:rsidRPr="00460A44">
        <w:t>when</w:t>
      </w:r>
      <w:r w:rsidRPr="00460A44">
        <w:rPr>
          <w:spacing w:val="-6"/>
        </w:rPr>
        <w:t xml:space="preserve"> </w:t>
      </w:r>
      <w:r w:rsidRPr="00460A44">
        <w:t>either</w:t>
      </w:r>
      <w:r w:rsidRPr="00460A44">
        <w:rPr>
          <w:spacing w:val="-5"/>
        </w:rPr>
        <w:t xml:space="preserve"> </w:t>
      </w:r>
      <w:r w:rsidRPr="00460A44">
        <w:t>is</w:t>
      </w:r>
      <w:r w:rsidRPr="00460A44">
        <w:rPr>
          <w:spacing w:val="-6"/>
        </w:rPr>
        <w:t xml:space="preserve"> </w:t>
      </w:r>
      <w:r w:rsidRPr="00460A44">
        <w:t>significant</w:t>
      </w:r>
      <w:r w:rsidRPr="00460A44">
        <w:rPr>
          <w:spacing w:val="-6"/>
        </w:rPr>
        <w:t xml:space="preserve"> </w:t>
      </w:r>
      <w:r w:rsidRPr="00460A44">
        <w:t>enough to likely alter the case outcome. Successful requests for appeal will be heard by a</w:t>
      </w:r>
      <w:r w:rsidR="00E93D01">
        <w:t>n</w:t>
      </w:r>
      <w:r w:rsidRPr="00460A44">
        <w:t xml:space="preserve"> appeal</w:t>
      </w:r>
      <w:r w:rsidRPr="00460A44">
        <w:rPr>
          <w:spacing w:val="-21"/>
        </w:rPr>
        <w:t xml:space="preserve"> </w:t>
      </w:r>
      <w:r w:rsidRPr="00460A44">
        <w:t>panel.</w:t>
      </w:r>
    </w:p>
    <w:sectPr w:rsidR="001E2C82" w:rsidRPr="00460A44">
      <w:footerReference w:type="default" r:id="rId8"/>
      <w:pgSz w:w="12240" w:h="15840"/>
      <w:pgMar w:top="1460" w:right="740" w:bottom="1220" w:left="960" w:header="0" w:footer="1033" w:gutter="0"/>
      <w:pgBorders w:offsetFrom="page">
        <w:top w:val="single" w:sz="12" w:space="24" w:color="ED7D31"/>
        <w:left w:val="single" w:sz="12" w:space="24" w:color="ED7D31"/>
        <w:bottom w:val="single" w:sz="12" w:space="24" w:color="ED7D31"/>
        <w:right w:val="single" w:sz="12" w:space="24" w:color="ED7D3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A872" w14:textId="77777777" w:rsidR="00283FDE" w:rsidRDefault="004D3C79">
      <w:r>
        <w:separator/>
      </w:r>
    </w:p>
  </w:endnote>
  <w:endnote w:type="continuationSeparator" w:id="0">
    <w:p w14:paraId="1879A054" w14:textId="77777777" w:rsidR="00283FDE" w:rsidRDefault="004D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D75B" w14:textId="3F1F0DB8" w:rsidR="001E2C82" w:rsidRDefault="004D3C79">
    <w:pPr>
      <w:pStyle w:val="BodyText"/>
      <w:spacing w:line="14" w:lineRule="auto"/>
      <w:ind w:left="0" w:firstLine="0"/>
      <w:rPr>
        <w:sz w:val="20"/>
      </w:rPr>
    </w:pPr>
    <w:r>
      <w:rPr>
        <w:noProof/>
      </w:rPr>
      <mc:AlternateContent>
        <mc:Choice Requires="wps">
          <w:drawing>
            <wp:anchor distT="0" distB="0" distL="114300" distR="114300" simplePos="0" relativeHeight="503313608" behindDoc="1" locked="0" layoutInCell="1" allowOverlap="1" wp14:anchorId="2E8DFAE4" wp14:editId="00184BC2">
              <wp:simplePos x="0" y="0"/>
              <wp:positionH relativeFrom="page">
                <wp:posOffset>3434080</wp:posOffset>
              </wp:positionH>
              <wp:positionV relativeFrom="page">
                <wp:posOffset>9262745</wp:posOffset>
              </wp:positionV>
              <wp:extent cx="1318895" cy="231775"/>
              <wp:effectExtent l="0" t="444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C12C4" w14:textId="207A16D5" w:rsidR="001E2C82" w:rsidRDefault="00CF0E5C">
                          <w:pPr>
                            <w:pStyle w:val="BodyText"/>
                            <w:spacing w:line="244" w:lineRule="exact"/>
                            <w:ind w:left="20" w:firstLine="0"/>
                          </w:pPr>
                          <w:r>
                            <w:t xml:space="preserve">May </w:t>
                          </w:r>
                          <w:r w:rsidR="004D3C79">
                            <w:t>202</w:t>
                          </w:r>
                          <w:r w:rsidR="002D5248">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DFAE4" id="_x0000_t202" coordsize="21600,21600" o:spt="202" path="m,l,21600r21600,l21600,xe">
              <v:stroke joinstyle="miter"/>
              <v:path gradientshapeok="t" o:connecttype="rect"/>
            </v:shapetype>
            <v:shape id="Text Box 2" o:spid="_x0000_s1026" type="#_x0000_t202" style="position:absolute;margin-left:270.4pt;margin-top:729.35pt;width:103.85pt;height:18.2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" filled="f" stroked="f">
              <v:textbox inset="0,0,0,0">
                <w:txbxContent>
                  <w:p w14:paraId="5A9C12C4" w14:textId="207A16D5" w:rsidR="001E2C82" w:rsidRDefault="00CF0E5C">
                    <w:pPr>
                      <w:pStyle w:val="BodyText"/>
                      <w:spacing w:line="244" w:lineRule="exact"/>
                      <w:ind w:left="20" w:firstLine="0"/>
                    </w:pPr>
                    <w:r>
                      <w:t xml:space="preserve">May </w:t>
                    </w:r>
                    <w:r w:rsidR="004D3C79">
                      <w:t>202</w:t>
                    </w:r>
                    <w:r w:rsidR="002D5248">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082E" w14:textId="5C57D291" w:rsidR="001E2C82" w:rsidRDefault="004D3C79">
    <w:pPr>
      <w:pStyle w:val="BodyText"/>
      <w:spacing w:line="14" w:lineRule="auto"/>
      <w:ind w:left="0" w:firstLine="0"/>
      <w:rPr>
        <w:sz w:val="20"/>
      </w:rPr>
    </w:pPr>
    <w:r>
      <w:rPr>
        <w:noProof/>
      </w:rPr>
      <mc:AlternateContent>
        <mc:Choice Requires="wps">
          <w:drawing>
            <wp:anchor distT="0" distB="0" distL="114300" distR="114300" simplePos="0" relativeHeight="503313632" behindDoc="1" locked="0" layoutInCell="1" allowOverlap="1" wp14:anchorId="17DED4F2" wp14:editId="14A36B4B">
              <wp:simplePos x="0" y="0"/>
              <wp:positionH relativeFrom="page">
                <wp:posOffset>3402330</wp:posOffset>
              </wp:positionH>
              <wp:positionV relativeFrom="page">
                <wp:posOffset>9262745</wp:posOffset>
              </wp:positionV>
              <wp:extent cx="939800" cy="165100"/>
              <wp:effectExtent l="1905" t="444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D048" w14:textId="26ED43DA" w:rsidR="001E2C82" w:rsidRDefault="00E93D01">
                          <w:pPr>
                            <w:pStyle w:val="BodyText"/>
                            <w:spacing w:line="244" w:lineRule="exact"/>
                            <w:ind w:left="20" w:firstLine="0"/>
                          </w:pPr>
                          <w:r>
                            <w:t>May</w:t>
                          </w:r>
                          <w:r w:rsidR="004D3C79">
                            <w:t xml:space="preserve"> 202</w:t>
                          </w:r>
                          <w:r w:rsidR="002D5248">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D4F2" id="_x0000_t202" coordsize="21600,21600" o:spt="202" path="m,l,21600r21600,l21600,xe">
              <v:stroke joinstyle="miter"/>
              <v:path gradientshapeok="t" o:connecttype="rect"/>
            </v:shapetype>
            <v:shape id="Text Box 1" o:spid="_x0000_s1027" type="#_x0000_t202" style="position:absolute;margin-left:267.9pt;margin-top:729.35pt;width:74pt;height:13pt;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" filled="f" stroked="f">
              <v:textbox inset="0,0,0,0">
                <w:txbxContent>
                  <w:p w14:paraId="0C52D048" w14:textId="26ED43DA" w:rsidR="001E2C82" w:rsidRDefault="00E93D01">
                    <w:pPr>
                      <w:pStyle w:val="BodyText"/>
                      <w:spacing w:line="244" w:lineRule="exact"/>
                      <w:ind w:left="20" w:firstLine="0"/>
                    </w:pPr>
                    <w:r>
                      <w:t>May</w:t>
                    </w:r>
                    <w:r w:rsidR="004D3C79">
                      <w:t xml:space="preserve"> 202</w:t>
                    </w:r>
                    <w:r w:rsidR="002D5248">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4F1C" w14:textId="77777777" w:rsidR="00283FDE" w:rsidRDefault="004D3C79">
      <w:r>
        <w:separator/>
      </w:r>
    </w:p>
  </w:footnote>
  <w:footnote w:type="continuationSeparator" w:id="0">
    <w:p w14:paraId="57EFD328" w14:textId="77777777" w:rsidR="00283FDE" w:rsidRDefault="004D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24B8B"/>
    <w:multiLevelType w:val="hybridMultilevel"/>
    <w:tmpl w:val="AFFA98AE"/>
    <w:lvl w:ilvl="0" w:tplc="B3B26BEC">
      <w:start w:val="1"/>
      <w:numFmt w:val="decimal"/>
      <w:lvlText w:val="%1."/>
      <w:lvlJc w:val="left"/>
      <w:pPr>
        <w:ind w:left="480" w:hanging="361"/>
      </w:pPr>
      <w:rPr>
        <w:rFonts w:ascii="Calibri" w:eastAsia="Calibri" w:hAnsi="Calibri" w:cs="Calibri" w:hint="default"/>
        <w:w w:val="99"/>
        <w:sz w:val="22"/>
        <w:szCs w:val="22"/>
        <w:lang w:val="en-US" w:eastAsia="en-US" w:bidi="en-US"/>
      </w:rPr>
    </w:lvl>
    <w:lvl w:ilvl="1" w:tplc="A218196C">
      <w:start w:val="1"/>
      <w:numFmt w:val="lowerLetter"/>
      <w:lvlText w:val="%2."/>
      <w:lvlJc w:val="left"/>
      <w:pPr>
        <w:ind w:left="1200" w:hanging="363"/>
      </w:pPr>
      <w:rPr>
        <w:rFonts w:ascii="Calibri" w:eastAsia="Calibri" w:hAnsi="Calibri" w:cs="Calibri" w:hint="default"/>
        <w:w w:val="99"/>
        <w:sz w:val="22"/>
        <w:szCs w:val="22"/>
        <w:lang w:val="en-US" w:eastAsia="en-US" w:bidi="en-US"/>
      </w:rPr>
    </w:lvl>
    <w:lvl w:ilvl="2" w:tplc="868AF752">
      <w:numFmt w:val="bullet"/>
      <w:lvlText w:val="•"/>
      <w:lvlJc w:val="left"/>
      <w:pPr>
        <w:ind w:left="2237" w:hanging="363"/>
      </w:pPr>
      <w:rPr>
        <w:rFonts w:hint="default"/>
        <w:lang w:val="en-US" w:eastAsia="en-US" w:bidi="en-US"/>
      </w:rPr>
    </w:lvl>
    <w:lvl w:ilvl="3" w:tplc="BE00AFF0">
      <w:numFmt w:val="bullet"/>
      <w:lvlText w:val="•"/>
      <w:lvlJc w:val="left"/>
      <w:pPr>
        <w:ind w:left="3275" w:hanging="363"/>
      </w:pPr>
      <w:rPr>
        <w:rFonts w:hint="default"/>
        <w:lang w:val="en-US" w:eastAsia="en-US" w:bidi="en-US"/>
      </w:rPr>
    </w:lvl>
    <w:lvl w:ilvl="4" w:tplc="31C49A1E">
      <w:numFmt w:val="bullet"/>
      <w:lvlText w:val="•"/>
      <w:lvlJc w:val="left"/>
      <w:pPr>
        <w:ind w:left="4313" w:hanging="363"/>
      </w:pPr>
      <w:rPr>
        <w:rFonts w:hint="default"/>
        <w:lang w:val="en-US" w:eastAsia="en-US" w:bidi="en-US"/>
      </w:rPr>
    </w:lvl>
    <w:lvl w:ilvl="5" w:tplc="EC10BB8A">
      <w:numFmt w:val="bullet"/>
      <w:lvlText w:val="•"/>
      <w:lvlJc w:val="left"/>
      <w:pPr>
        <w:ind w:left="5351" w:hanging="363"/>
      </w:pPr>
      <w:rPr>
        <w:rFonts w:hint="default"/>
        <w:lang w:val="en-US" w:eastAsia="en-US" w:bidi="en-US"/>
      </w:rPr>
    </w:lvl>
    <w:lvl w:ilvl="6" w:tplc="1BF85C0C">
      <w:numFmt w:val="bullet"/>
      <w:lvlText w:val="•"/>
      <w:lvlJc w:val="left"/>
      <w:pPr>
        <w:ind w:left="6388" w:hanging="363"/>
      </w:pPr>
      <w:rPr>
        <w:rFonts w:hint="default"/>
        <w:lang w:val="en-US" w:eastAsia="en-US" w:bidi="en-US"/>
      </w:rPr>
    </w:lvl>
    <w:lvl w:ilvl="7" w:tplc="9B86FC5A">
      <w:numFmt w:val="bullet"/>
      <w:lvlText w:val="•"/>
      <w:lvlJc w:val="left"/>
      <w:pPr>
        <w:ind w:left="7426" w:hanging="363"/>
      </w:pPr>
      <w:rPr>
        <w:rFonts w:hint="default"/>
        <w:lang w:val="en-US" w:eastAsia="en-US" w:bidi="en-US"/>
      </w:rPr>
    </w:lvl>
    <w:lvl w:ilvl="8" w:tplc="B9E062FC">
      <w:numFmt w:val="bullet"/>
      <w:lvlText w:val="•"/>
      <w:lvlJc w:val="left"/>
      <w:pPr>
        <w:ind w:left="8464" w:hanging="363"/>
      </w:pPr>
      <w:rPr>
        <w:rFonts w:hint="default"/>
        <w:lang w:val="en-US" w:eastAsia="en-US" w:bidi="en-US"/>
      </w:rPr>
    </w:lvl>
  </w:abstractNum>
  <w:abstractNum w:abstractNumId="1" w15:restartNumberingAfterBreak="0">
    <w:nsid w:val="424E7D60"/>
    <w:multiLevelType w:val="hybridMultilevel"/>
    <w:tmpl w:val="5B1E1BB8"/>
    <w:lvl w:ilvl="0" w:tplc="7BB66264">
      <w:start w:val="10"/>
      <w:numFmt w:val="decimal"/>
      <w:lvlText w:val="%1."/>
      <w:lvlJc w:val="left"/>
      <w:pPr>
        <w:ind w:left="483" w:hanging="362"/>
      </w:pPr>
      <w:rPr>
        <w:rFonts w:ascii="Calibri" w:eastAsia="Calibri" w:hAnsi="Calibri" w:cs="Calibri" w:hint="default"/>
        <w:w w:val="99"/>
        <w:sz w:val="22"/>
        <w:szCs w:val="22"/>
        <w:lang w:val="en-US" w:eastAsia="en-US" w:bidi="en-US"/>
      </w:rPr>
    </w:lvl>
    <w:lvl w:ilvl="1" w:tplc="B634A1EC">
      <w:start w:val="1"/>
      <w:numFmt w:val="lowerLetter"/>
      <w:lvlText w:val="%2."/>
      <w:lvlJc w:val="left"/>
      <w:pPr>
        <w:ind w:left="1203" w:hanging="369"/>
      </w:pPr>
      <w:rPr>
        <w:rFonts w:hint="default"/>
        <w:b w:val="0"/>
        <w:bCs w:val="0"/>
        <w:w w:val="99"/>
        <w:lang w:val="en-US" w:eastAsia="en-US" w:bidi="en-US"/>
      </w:rPr>
    </w:lvl>
    <w:lvl w:ilvl="2" w:tplc="9C341172">
      <w:start w:val="1"/>
      <w:numFmt w:val="lowerRoman"/>
      <w:lvlText w:val="%3."/>
      <w:lvlJc w:val="left"/>
      <w:pPr>
        <w:ind w:left="1707" w:hanging="369"/>
      </w:pPr>
      <w:rPr>
        <w:rFonts w:ascii="Calibri" w:eastAsia="Calibri" w:hAnsi="Calibri" w:cs="Calibri" w:hint="default"/>
        <w:spacing w:val="-1"/>
        <w:w w:val="99"/>
        <w:sz w:val="22"/>
        <w:szCs w:val="22"/>
        <w:lang w:val="en-US" w:eastAsia="en-US" w:bidi="en-US"/>
      </w:rPr>
    </w:lvl>
    <w:lvl w:ilvl="3" w:tplc="9E0A88BC">
      <w:numFmt w:val="bullet"/>
      <w:lvlText w:val="•"/>
      <w:lvlJc w:val="left"/>
      <w:pPr>
        <w:ind w:left="2805" w:hanging="369"/>
      </w:pPr>
      <w:rPr>
        <w:rFonts w:hint="default"/>
        <w:lang w:val="en-US" w:eastAsia="en-US" w:bidi="en-US"/>
      </w:rPr>
    </w:lvl>
    <w:lvl w:ilvl="4" w:tplc="30742D18">
      <w:numFmt w:val="bullet"/>
      <w:lvlText w:val="•"/>
      <w:lvlJc w:val="left"/>
      <w:pPr>
        <w:ind w:left="3910" w:hanging="369"/>
      </w:pPr>
      <w:rPr>
        <w:rFonts w:hint="default"/>
        <w:lang w:val="en-US" w:eastAsia="en-US" w:bidi="en-US"/>
      </w:rPr>
    </w:lvl>
    <w:lvl w:ilvl="5" w:tplc="73261A2E">
      <w:numFmt w:val="bullet"/>
      <w:lvlText w:val="•"/>
      <w:lvlJc w:val="left"/>
      <w:pPr>
        <w:ind w:left="5015" w:hanging="369"/>
      </w:pPr>
      <w:rPr>
        <w:rFonts w:hint="default"/>
        <w:lang w:val="en-US" w:eastAsia="en-US" w:bidi="en-US"/>
      </w:rPr>
    </w:lvl>
    <w:lvl w:ilvl="6" w:tplc="C87A9034">
      <w:numFmt w:val="bullet"/>
      <w:lvlText w:val="•"/>
      <w:lvlJc w:val="left"/>
      <w:pPr>
        <w:ind w:left="6120" w:hanging="369"/>
      </w:pPr>
      <w:rPr>
        <w:rFonts w:hint="default"/>
        <w:lang w:val="en-US" w:eastAsia="en-US" w:bidi="en-US"/>
      </w:rPr>
    </w:lvl>
    <w:lvl w:ilvl="7" w:tplc="ABAA22FA">
      <w:numFmt w:val="bullet"/>
      <w:lvlText w:val="•"/>
      <w:lvlJc w:val="left"/>
      <w:pPr>
        <w:ind w:left="7225" w:hanging="369"/>
      </w:pPr>
      <w:rPr>
        <w:rFonts w:hint="default"/>
        <w:lang w:val="en-US" w:eastAsia="en-US" w:bidi="en-US"/>
      </w:rPr>
    </w:lvl>
    <w:lvl w:ilvl="8" w:tplc="4F56EE44">
      <w:numFmt w:val="bullet"/>
      <w:lvlText w:val="•"/>
      <w:lvlJc w:val="left"/>
      <w:pPr>
        <w:ind w:left="8330" w:hanging="369"/>
      </w:pPr>
      <w:rPr>
        <w:rFonts w:hint="default"/>
        <w:lang w:val="en-US" w:eastAsia="en-US" w:bidi="en-US"/>
      </w:rPr>
    </w:lvl>
  </w:abstractNum>
  <w:num w:numId="1" w16cid:durableId="565409283">
    <w:abstractNumId w:val="1"/>
  </w:num>
  <w:num w:numId="2" w16cid:durableId="12206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82"/>
    <w:rsid w:val="000030FE"/>
    <w:rsid w:val="00067088"/>
    <w:rsid w:val="0008446B"/>
    <w:rsid w:val="0012557C"/>
    <w:rsid w:val="00151664"/>
    <w:rsid w:val="001E2C82"/>
    <w:rsid w:val="00203515"/>
    <w:rsid w:val="00283FDE"/>
    <w:rsid w:val="002D5248"/>
    <w:rsid w:val="002F6DDB"/>
    <w:rsid w:val="003A6257"/>
    <w:rsid w:val="003C7683"/>
    <w:rsid w:val="00404754"/>
    <w:rsid w:val="00460A44"/>
    <w:rsid w:val="004B7D0D"/>
    <w:rsid w:val="004D3C79"/>
    <w:rsid w:val="004F64F8"/>
    <w:rsid w:val="005D00E7"/>
    <w:rsid w:val="00681357"/>
    <w:rsid w:val="006A72DF"/>
    <w:rsid w:val="0076427E"/>
    <w:rsid w:val="008308D4"/>
    <w:rsid w:val="008E368D"/>
    <w:rsid w:val="00955210"/>
    <w:rsid w:val="009654C8"/>
    <w:rsid w:val="009850BE"/>
    <w:rsid w:val="00986B13"/>
    <w:rsid w:val="009E5CAD"/>
    <w:rsid w:val="00BE049A"/>
    <w:rsid w:val="00C6362C"/>
    <w:rsid w:val="00CD37B7"/>
    <w:rsid w:val="00CF0E5C"/>
    <w:rsid w:val="00D735CF"/>
    <w:rsid w:val="00D828F1"/>
    <w:rsid w:val="00DD0306"/>
    <w:rsid w:val="00E93D01"/>
    <w:rsid w:val="00F5259E"/>
    <w:rsid w:val="00FC0E25"/>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055B"/>
  <w15:docId w15:val="{D71A3173-335A-4083-8A77-3779F525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
      <w:ind w:left="2436" w:hanging="365"/>
      <w:outlineLvl w:val="0"/>
    </w:pPr>
    <w:rPr>
      <w:b/>
      <w:bCs/>
      <w:sz w:val="24"/>
      <w:szCs w:val="24"/>
    </w:rPr>
  </w:style>
  <w:style w:type="paragraph" w:styleId="Heading2">
    <w:name w:val="heading 2"/>
    <w:basedOn w:val="Normal"/>
    <w:uiPriority w:val="9"/>
    <w:unhideWhenUsed/>
    <w:qFormat/>
    <w:pPr>
      <w:spacing w:before="80"/>
      <w:ind w:left="1203" w:hanging="37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1"/>
    </w:pPr>
  </w:style>
  <w:style w:type="paragraph" w:styleId="ListParagraph">
    <w:name w:val="List Paragraph"/>
    <w:basedOn w:val="Normal"/>
    <w:uiPriority w:val="1"/>
    <w:qFormat/>
    <w:pPr>
      <w:spacing w:before="80"/>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3C79"/>
    <w:pPr>
      <w:tabs>
        <w:tab w:val="center" w:pos="4680"/>
        <w:tab w:val="right" w:pos="9360"/>
      </w:tabs>
    </w:pPr>
  </w:style>
  <w:style w:type="character" w:customStyle="1" w:styleId="HeaderChar">
    <w:name w:val="Header Char"/>
    <w:basedOn w:val="DefaultParagraphFont"/>
    <w:link w:val="Header"/>
    <w:uiPriority w:val="99"/>
    <w:rsid w:val="004D3C79"/>
    <w:rPr>
      <w:rFonts w:ascii="Calibri" w:eastAsia="Calibri" w:hAnsi="Calibri" w:cs="Calibri"/>
      <w:lang w:bidi="en-US"/>
    </w:rPr>
  </w:style>
  <w:style w:type="paragraph" w:styleId="Footer">
    <w:name w:val="footer"/>
    <w:basedOn w:val="Normal"/>
    <w:link w:val="FooterChar"/>
    <w:uiPriority w:val="99"/>
    <w:unhideWhenUsed/>
    <w:rsid w:val="004D3C79"/>
    <w:pPr>
      <w:tabs>
        <w:tab w:val="center" w:pos="4680"/>
        <w:tab w:val="right" w:pos="9360"/>
      </w:tabs>
    </w:pPr>
  </w:style>
  <w:style w:type="character" w:customStyle="1" w:styleId="FooterChar">
    <w:name w:val="Footer Char"/>
    <w:basedOn w:val="DefaultParagraphFont"/>
    <w:link w:val="Footer"/>
    <w:uiPriority w:val="99"/>
    <w:rsid w:val="004D3C79"/>
    <w:rPr>
      <w:rFonts w:ascii="Calibri" w:eastAsia="Calibri" w:hAnsi="Calibri" w:cs="Calibri"/>
      <w:lang w:bidi="en-US"/>
    </w:rPr>
  </w:style>
  <w:style w:type="character" w:styleId="CommentReference">
    <w:name w:val="annotation reference"/>
    <w:basedOn w:val="DefaultParagraphFont"/>
    <w:uiPriority w:val="99"/>
    <w:semiHidden/>
    <w:unhideWhenUsed/>
    <w:rsid w:val="009654C8"/>
    <w:rPr>
      <w:sz w:val="16"/>
      <w:szCs w:val="16"/>
    </w:rPr>
  </w:style>
  <w:style w:type="paragraph" w:styleId="CommentText">
    <w:name w:val="annotation text"/>
    <w:basedOn w:val="Normal"/>
    <w:link w:val="CommentTextChar"/>
    <w:uiPriority w:val="99"/>
    <w:semiHidden/>
    <w:unhideWhenUsed/>
    <w:rsid w:val="009654C8"/>
    <w:rPr>
      <w:sz w:val="20"/>
      <w:szCs w:val="20"/>
    </w:rPr>
  </w:style>
  <w:style w:type="character" w:customStyle="1" w:styleId="CommentTextChar">
    <w:name w:val="Comment Text Char"/>
    <w:basedOn w:val="DefaultParagraphFont"/>
    <w:link w:val="CommentText"/>
    <w:uiPriority w:val="99"/>
    <w:semiHidden/>
    <w:rsid w:val="009654C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654C8"/>
    <w:rPr>
      <w:b/>
      <w:bCs/>
    </w:rPr>
  </w:style>
  <w:style w:type="character" w:customStyle="1" w:styleId="CommentSubjectChar">
    <w:name w:val="Comment Subject Char"/>
    <w:basedOn w:val="CommentTextChar"/>
    <w:link w:val="CommentSubject"/>
    <w:uiPriority w:val="99"/>
    <w:semiHidden/>
    <w:rsid w:val="009654C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96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C8"/>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 Usdansky</dc:creator>
  <cp:lastModifiedBy>Ashley Lynn Jimenez</cp:lastModifiedBy>
  <cp:revision>2</cp:revision>
  <cp:lastPrinted>2020-11-11T17:14:00Z</cp:lastPrinted>
  <dcterms:created xsi:type="dcterms:W3CDTF">2025-08-07T14:53:00Z</dcterms:created>
  <dcterms:modified xsi:type="dcterms:W3CDTF">2025-08-07T14:53:00Z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Acrobat PDFMaker 15 for Word</vt:lpwstr>
  </property>
  <property fmtid="{D5CDD505-2E9C-101B-9397-08002B2CF9AE}" pid="4" name="LastSaved">
    <vt:filetime>2020-10-28T00:00:00Z</vt:filetime>
  </property>
</Properties>
</file>